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B18" w:rsidRDefault="00873B18">
      <w:pPr>
        <w:spacing w:line="579" w:lineRule="exact"/>
        <w:rPr>
          <w:rFonts w:ascii="宋体" w:eastAsia="方正仿宋_GBK" w:hAnsi="宋体" w:cs="方正仿宋_GBK"/>
          <w:sz w:val="44"/>
          <w:szCs w:val="44"/>
        </w:rPr>
      </w:pPr>
    </w:p>
    <w:p w:rsidR="00873B18" w:rsidRDefault="001B0937">
      <w:pPr>
        <w:spacing w:line="579" w:lineRule="exact"/>
        <w:ind w:firstLineChars="250" w:firstLine="1100"/>
        <w:jc w:val="center"/>
        <w:rPr>
          <w:rFonts w:ascii="宋体" w:eastAsia="方正小标宋_GBK" w:hAnsi="宋体" w:cs="方正小标宋_GBK"/>
          <w:sz w:val="44"/>
          <w:szCs w:val="44"/>
        </w:rPr>
      </w:pPr>
      <w:r>
        <w:rPr>
          <w:rFonts w:eastAsia="方正小标宋_GBK" w:hint="eastAsia"/>
          <w:sz w:val="44"/>
          <w:szCs w:val="44"/>
        </w:rPr>
        <w:t>重庆市江津区桥梁和隧道管理所</w:t>
      </w:r>
    </w:p>
    <w:p w:rsidR="00873B18" w:rsidRDefault="002D3D9F">
      <w:pPr>
        <w:spacing w:line="579" w:lineRule="exact"/>
        <w:ind w:firstLineChars="250" w:firstLine="1100"/>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2024</w:t>
      </w:r>
      <w:r>
        <w:rPr>
          <w:rFonts w:ascii="宋体" w:eastAsia="方正小标宋_GBK" w:hAnsi="宋体" w:cs="方正小标宋_GBK" w:hint="eastAsia"/>
          <w:sz w:val="44"/>
          <w:szCs w:val="44"/>
        </w:rPr>
        <w:t>年度决算公开说明</w:t>
      </w:r>
    </w:p>
    <w:p w:rsidR="00873B18" w:rsidRDefault="00873B18">
      <w:pPr>
        <w:spacing w:line="579" w:lineRule="exact"/>
        <w:ind w:firstLineChars="250" w:firstLine="1100"/>
        <w:rPr>
          <w:rFonts w:ascii="宋体" w:eastAsia="方正仿宋_GBK" w:hAnsi="宋体" w:cs="方正仿宋_GBK"/>
          <w:sz w:val="44"/>
          <w:szCs w:val="44"/>
        </w:rPr>
      </w:pPr>
    </w:p>
    <w:p w:rsidR="00873B18" w:rsidRDefault="002D3D9F">
      <w:pPr>
        <w:pStyle w:val="a8"/>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一、单位基本情况</w:t>
      </w:r>
    </w:p>
    <w:p w:rsidR="00873B18" w:rsidRDefault="002D3D9F">
      <w:pPr>
        <w:spacing w:line="579" w:lineRule="exact"/>
        <w:ind w:firstLineChars="200" w:firstLine="640"/>
        <w:outlineLvl w:val="1"/>
        <w:rPr>
          <w:rFonts w:ascii="宋体" w:eastAsia="方正楷体_GBK" w:hAnsi="宋体" w:cs="方正楷体_GBK"/>
          <w:kern w:val="0"/>
          <w:sz w:val="32"/>
          <w:szCs w:val="32"/>
        </w:rPr>
      </w:pPr>
      <w:r>
        <w:rPr>
          <w:rFonts w:ascii="宋体" w:eastAsia="方正楷体_GBK" w:hAnsi="宋体" w:cs="方正楷体_GBK" w:hint="eastAsia"/>
          <w:kern w:val="0"/>
          <w:sz w:val="32"/>
          <w:szCs w:val="32"/>
        </w:rPr>
        <w:t>（一）职能职责</w:t>
      </w:r>
    </w:p>
    <w:p w:rsidR="001B0937" w:rsidRDefault="001B0937" w:rsidP="001B0937">
      <w:pPr>
        <w:pStyle w:val="a6"/>
        <w:widowControl/>
        <w:shd w:val="clear" w:color="auto" w:fill="FFFFFF"/>
        <w:spacing w:before="0" w:beforeAutospacing="0" w:after="0" w:afterAutospacing="0" w:line="368" w:lineRule="atLeast"/>
        <w:ind w:firstLine="645"/>
        <w:rPr>
          <w:rFonts w:ascii="仿宋_GB2312" w:eastAsia="仿宋_GB2312" w:hAnsi="仿宋_GB2312" w:cs="仿宋_GB2312"/>
          <w:kern w:val="2"/>
          <w:sz w:val="32"/>
        </w:rPr>
      </w:pPr>
      <w:r>
        <w:rPr>
          <w:rFonts w:ascii="仿宋_GB2312" w:eastAsia="仿宋_GB2312" w:hAnsi="仿宋_GB2312" w:cs="仿宋_GB2312" w:hint="eastAsia"/>
          <w:kern w:val="2"/>
          <w:sz w:val="32"/>
        </w:rPr>
        <w:t>1、桥梁的巡视检查。巡视检查区内公路桥梁设施和用地情况。定期对区内所有桥梁进行巡查，对存在的问题及时上报处理。</w:t>
      </w:r>
    </w:p>
    <w:p w:rsidR="001B0937" w:rsidRDefault="001B0937" w:rsidP="001B0937">
      <w:pPr>
        <w:pStyle w:val="a6"/>
        <w:widowControl/>
        <w:shd w:val="clear" w:color="auto" w:fill="FFFFFF"/>
        <w:spacing w:before="0" w:beforeAutospacing="0" w:after="0" w:afterAutospacing="0" w:line="368" w:lineRule="atLeast"/>
        <w:ind w:firstLine="645"/>
        <w:rPr>
          <w:rFonts w:ascii="仿宋_GB2312" w:eastAsia="仿宋_GB2312" w:hAnsi="仿宋_GB2312" w:cs="仿宋_GB2312"/>
          <w:kern w:val="2"/>
          <w:sz w:val="32"/>
        </w:rPr>
      </w:pPr>
      <w:r>
        <w:rPr>
          <w:rFonts w:ascii="仿宋_GB2312" w:eastAsia="仿宋_GB2312" w:hAnsi="仿宋_GB2312" w:cs="仿宋_GB2312" w:hint="eastAsia"/>
          <w:kern w:val="2"/>
          <w:sz w:val="32"/>
        </w:rPr>
        <w:t>2、桥梁检测、评定。组织实施全区公路桥梁设施的定期检测、评估，编制大中修及改造技术方案。参与起草公路桥梁设施的运行管理办法、养护维修操作规程和安全应急预案。</w:t>
      </w:r>
    </w:p>
    <w:p w:rsidR="001B0937" w:rsidRDefault="001B0937" w:rsidP="001B0937">
      <w:pPr>
        <w:pStyle w:val="a6"/>
        <w:widowControl/>
        <w:shd w:val="clear" w:color="auto" w:fill="FFFFFF"/>
        <w:spacing w:before="0" w:beforeAutospacing="0" w:after="0" w:afterAutospacing="0" w:line="368" w:lineRule="atLeast"/>
        <w:ind w:firstLine="645"/>
        <w:rPr>
          <w:rFonts w:ascii="仿宋_GB2312" w:eastAsia="仿宋_GB2312" w:hAnsi="仿宋_GB2312" w:cs="仿宋_GB2312"/>
          <w:kern w:val="2"/>
          <w:sz w:val="32"/>
        </w:rPr>
      </w:pPr>
      <w:r>
        <w:rPr>
          <w:rFonts w:ascii="仿宋_GB2312" w:eastAsia="仿宋_GB2312" w:hAnsi="仿宋_GB2312" w:cs="仿宋_GB2312" w:hint="eastAsia"/>
          <w:kern w:val="2"/>
          <w:sz w:val="32"/>
        </w:rPr>
        <w:t>3、桥梁的普查和统计。负责全区公路桥梁的普查和统计工作，建立公路桥梁设施技术档案。</w:t>
      </w:r>
    </w:p>
    <w:p w:rsidR="001B0937" w:rsidRDefault="001B0937" w:rsidP="001B0937">
      <w:pPr>
        <w:pStyle w:val="a6"/>
        <w:widowControl/>
        <w:shd w:val="clear" w:color="auto" w:fill="FFFFFF"/>
        <w:spacing w:before="0" w:beforeAutospacing="0" w:after="0" w:afterAutospacing="0" w:line="368" w:lineRule="atLeast"/>
        <w:ind w:firstLine="645"/>
        <w:rPr>
          <w:rFonts w:ascii="仿宋_GB2312" w:eastAsia="仿宋_GB2312" w:hAnsi="仿宋_GB2312" w:cs="仿宋_GB2312"/>
          <w:kern w:val="2"/>
          <w:sz w:val="32"/>
        </w:rPr>
      </w:pPr>
      <w:r>
        <w:rPr>
          <w:rFonts w:ascii="仿宋_GB2312" w:eastAsia="仿宋_GB2312" w:hAnsi="仿宋_GB2312" w:cs="仿宋_GB2312" w:hint="eastAsia"/>
          <w:kern w:val="2"/>
          <w:sz w:val="32"/>
        </w:rPr>
        <w:t>4、桥梁建设项目的技术评审和竣工验收后的管理。参加公路桥梁设施建设项目的技术评审和竣工验收后的移交工作等。</w:t>
      </w:r>
    </w:p>
    <w:p w:rsidR="001B0937" w:rsidRDefault="001B0937" w:rsidP="001B0937">
      <w:pPr>
        <w:pStyle w:val="a6"/>
        <w:widowControl/>
        <w:shd w:val="clear" w:color="auto" w:fill="FFFFFF"/>
        <w:spacing w:before="0" w:beforeAutospacing="0" w:after="0" w:afterAutospacing="0" w:line="368" w:lineRule="atLeast"/>
        <w:ind w:firstLine="645"/>
        <w:rPr>
          <w:rFonts w:ascii="仿宋_GB2312" w:eastAsia="仿宋_GB2312" w:hAnsi="仿宋_GB2312" w:cs="仿宋_GB2312"/>
          <w:kern w:val="2"/>
          <w:sz w:val="32"/>
        </w:rPr>
      </w:pPr>
      <w:r>
        <w:rPr>
          <w:rFonts w:ascii="仿宋_GB2312" w:eastAsia="仿宋_GB2312" w:hAnsi="仿宋_GB2312" w:cs="仿宋_GB2312" w:hint="eastAsia"/>
          <w:kern w:val="2"/>
          <w:sz w:val="32"/>
        </w:rPr>
        <w:t>5、负责桥梁档案的管理。</w:t>
      </w:r>
    </w:p>
    <w:p w:rsidR="00873B18" w:rsidRDefault="001B0937" w:rsidP="001B0937">
      <w:pPr>
        <w:spacing w:line="579" w:lineRule="exact"/>
        <w:ind w:firstLineChars="200" w:firstLine="640"/>
        <w:rPr>
          <w:rFonts w:ascii="宋体" w:eastAsia="方正仿宋_GBK" w:hAnsi="宋体" w:cs="方正仿宋_GBK"/>
          <w:kern w:val="0"/>
          <w:sz w:val="32"/>
          <w:szCs w:val="32"/>
        </w:rPr>
      </w:pPr>
      <w:r>
        <w:rPr>
          <w:rFonts w:ascii="仿宋_GB2312" w:eastAsia="仿宋_GB2312" w:hAnsi="仿宋_GB2312" w:cs="仿宋_GB2312" w:hint="eastAsia"/>
          <w:sz w:val="32"/>
        </w:rPr>
        <w:t>6、承办行政主管部门交办的其他任务</w:t>
      </w:r>
      <w:r w:rsidR="002D3D9F">
        <w:rPr>
          <w:rFonts w:ascii="宋体" w:eastAsia="方正仿宋_GBK" w:hAnsi="宋体" w:cs="方正仿宋_GBK" w:hint="eastAsia"/>
          <w:sz w:val="32"/>
        </w:rPr>
        <w:t>。</w:t>
      </w:r>
    </w:p>
    <w:p w:rsidR="00873B18" w:rsidRDefault="002D3D9F">
      <w:pPr>
        <w:numPr>
          <w:ilvl w:val="0"/>
          <w:numId w:val="1"/>
        </w:numPr>
        <w:spacing w:line="579" w:lineRule="exact"/>
        <w:ind w:firstLineChars="200" w:firstLine="640"/>
        <w:outlineLvl w:val="1"/>
        <w:rPr>
          <w:rFonts w:ascii="宋体" w:eastAsia="方正楷体_GBK" w:hAnsi="宋体" w:cs="方正楷体_GBK"/>
          <w:kern w:val="0"/>
          <w:sz w:val="32"/>
          <w:szCs w:val="32"/>
        </w:rPr>
      </w:pPr>
      <w:r>
        <w:rPr>
          <w:rFonts w:ascii="宋体" w:eastAsia="方正楷体_GBK" w:hAnsi="宋体" w:cs="方正楷体_GBK" w:hint="eastAsia"/>
          <w:kern w:val="0"/>
          <w:sz w:val="32"/>
          <w:szCs w:val="32"/>
        </w:rPr>
        <w:t>机构设置</w:t>
      </w:r>
    </w:p>
    <w:p w:rsidR="00873B18" w:rsidRDefault="001B0937">
      <w:pPr>
        <w:spacing w:line="579" w:lineRule="exact"/>
        <w:ind w:firstLineChars="200" w:firstLine="640"/>
        <w:rPr>
          <w:rFonts w:ascii="宋体" w:eastAsia="方正仿宋_GBK" w:hAnsi="宋体" w:cs="方正仿宋_GBK"/>
          <w:kern w:val="0"/>
          <w:sz w:val="32"/>
          <w:szCs w:val="32"/>
        </w:rPr>
      </w:pPr>
      <w:r>
        <w:rPr>
          <w:rFonts w:ascii="仿宋_GB2312" w:eastAsia="仿宋_GB2312" w:hAnsi="仿宋_GB2312" w:cs="仿宋_GB2312" w:hint="eastAsia"/>
          <w:sz w:val="32"/>
        </w:rPr>
        <w:t>我单位与江津区交通运输委员会内设公路规划建设管理科管理联合办公，无其他内设机构。财务管理工作由江津区交通运输委员会机关财务审计科进行统一直属管理</w:t>
      </w:r>
      <w:r w:rsidR="002D3D9F">
        <w:rPr>
          <w:rFonts w:ascii="宋体" w:eastAsia="方正仿宋_GBK" w:hAnsi="宋体" w:cs="方正仿宋_GBK" w:hint="eastAsia"/>
          <w:kern w:val="0"/>
          <w:sz w:val="32"/>
          <w:szCs w:val="32"/>
        </w:rPr>
        <w:t>。</w:t>
      </w:r>
    </w:p>
    <w:p w:rsidR="00873B18" w:rsidRDefault="002D3D9F">
      <w:pPr>
        <w:numPr>
          <w:ilvl w:val="0"/>
          <w:numId w:val="2"/>
        </w:numPr>
        <w:spacing w:line="579" w:lineRule="exact"/>
        <w:ind w:firstLineChars="200"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部门决算情况</w:t>
      </w:r>
    </w:p>
    <w:p w:rsidR="00873B18" w:rsidRDefault="002D3D9F">
      <w:pPr>
        <w:numPr>
          <w:ilvl w:val="0"/>
          <w:numId w:val="3"/>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lastRenderedPageBreak/>
        <w:t>部门收支总体情况</w:t>
      </w:r>
    </w:p>
    <w:p w:rsidR="00873B18" w:rsidRDefault="002D3D9F">
      <w:pPr>
        <w:numPr>
          <w:ilvl w:val="0"/>
          <w:numId w:val="4"/>
        </w:numPr>
        <w:spacing w:line="579" w:lineRule="exact"/>
        <w:ind w:firstLineChars="200" w:firstLine="643"/>
        <w:rPr>
          <w:rFonts w:ascii="宋体" w:eastAsia="方正仿宋_GBK" w:hAnsi="宋体" w:cs="方正仿宋_GBK"/>
          <w:b/>
          <w:bCs/>
          <w:sz w:val="32"/>
          <w:szCs w:val="32"/>
        </w:rPr>
      </w:pPr>
      <w:r>
        <w:rPr>
          <w:rFonts w:ascii="宋体" w:eastAsia="方正仿宋_GBK" w:hAnsi="宋体" w:cs="方正仿宋_GBK" w:hint="eastAsia"/>
          <w:b/>
          <w:bCs/>
          <w:sz w:val="32"/>
          <w:szCs w:val="32"/>
        </w:rPr>
        <w:t>收入支出总体情况。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年度收入总计</w:t>
      </w:r>
      <w:r w:rsidR="001B0937">
        <w:rPr>
          <w:rFonts w:ascii="宋体" w:eastAsia="方正仿宋_GBK" w:hAnsi="宋体" w:cs="方正仿宋_GBK" w:hint="eastAsia"/>
          <w:sz w:val="32"/>
          <w:szCs w:val="32"/>
        </w:rPr>
        <w:t>3150.41</w:t>
      </w:r>
      <w:r>
        <w:rPr>
          <w:rFonts w:ascii="宋体" w:eastAsia="方正仿宋_GBK" w:hAnsi="宋体" w:cs="方正仿宋_GBK" w:hint="eastAsia"/>
          <w:sz w:val="32"/>
          <w:szCs w:val="32"/>
        </w:rPr>
        <w:t>万元，支出总计</w:t>
      </w:r>
      <w:r w:rsidR="001B0937">
        <w:rPr>
          <w:rFonts w:ascii="宋体" w:eastAsia="方正仿宋_GBK" w:hAnsi="宋体" w:cs="方正仿宋_GBK" w:hint="eastAsia"/>
          <w:sz w:val="32"/>
          <w:szCs w:val="32"/>
        </w:rPr>
        <w:t>3150.41</w:t>
      </w:r>
      <w:r>
        <w:rPr>
          <w:rFonts w:ascii="宋体" w:eastAsia="方正仿宋_GBK" w:hAnsi="宋体" w:cs="方正仿宋_GBK" w:hint="eastAsia"/>
          <w:sz w:val="32"/>
          <w:szCs w:val="32"/>
        </w:rPr>
        <w:t>万元。收支较上年增加</w:t>
      </w:r>
      <w:r w:rsidR="001B0937">
        <w:rPr>
          <w:rFonts w:ascii="宋体" w:eastAsia="方正仿宋_GBK" w:hAnsi="宋体" w:cs="方正仿宋_GBK" w:hint="eastAsia"/>
          <w:sz w:val="32"/>
          <w:szCs w:val="32"/>
        </w:rPr>
        <w:t>1773.09</w:t>
      </w:r>
      <w:r>
        <w:rPr>
          <w:rFonts w:ascii="宋体" w:eastAsia="方正仿宋_GBK" w:hAnsi="宋体" w:cs="方正仿宋_GBK" w:hint="eastAsia"/>
          <w:sz w:val="32"/>
          <w:szCs w:val="32"/>
        </w:rPr>
        <w:t>万元，增长</w:t>
      </w:r>
      <w:r w:rsidR="001B0937">
        <w:rPr>
          <w:rFonts w:ascii="宋体" w:eastAsia="方正仿宋_GBK" w:hAnsi="宋体" w:cs="方正仿宋_GBK" w:hint="eastAsia"/>
          <w:sz w:val="32"/>
          <w:szCs w:val="32"/>
        </w:rPr>
        <w:t>128.73</w:t>
      </w:r>
      <w:r>
        <w:rPr>
          <w:rFonts w:ascii="宋体" w:eastAsia="方正仿宋_GBK" w:hAnsi="宋体" w:cs="方正仿宋_GBK" w:hint="eastAsia"/>
          <w:sz w:val="32"/>
          <w:szCs w:val="32"/>
        </w:rPr>
        <w:t>%</w:t>
      </w:r>
      <w:r>
        <w:rPr>
          <w:rFonts w:ascii="宋体" w:eastAsia="方正仿宋_GBK" w:hAnsi="宋体" w:cs="方正仿宋_GBK" w:hint="eastAsia"/>
          <w:sz w:val="32"/>
          <w:szCs w:val="32"/>
        </w:rPr>
        <w:t>，主要原因为</w:t>
      </w:r>
      <w:r w:rsidR="001B0937" w:rsidRPr="001B0937">
        <w:rPr>
          <w:rFonts w:ascii="宋体" w:eastAsia="方正仿宋_GBK" w:hAnsi="宋体" w:cs="方正仿宋_GBK" w:hint="eastAsia"/>
          <w:sz w:val="32"/>
          <w:szCs w:val="32"/>
        </w:rPr>
        <w:t>收入方面追加专项资金较上年有所增加，支出方面项目支出较上年增加</w:t>
      </w:r>
      <w:r>
        <w:rPr>
          <w:rFonts w:ascii="宋体" w:eastAsia="方正仿宋_GBK" w:hAnsi="宋体" w:cs="方正仿宋_GBK" w:hint="eastAsia"/>
          <w:sz w:val="32"/>
          <w:szCs w:val="32"/>
        </w:rPr>
        <w:t>。</w:t>
      </w:r>
    </w:p>
    <w:p w:rsidR="00873B18" w:rsidRDefault="002D3D9F">
      <w:pPr>
        <w:numPr>
          <w:ilvl w:val="0"/>
          <w:numId w:val="4"/>
        </w:numPr>
        <w:spacing w:line="579" w:lineRule="exact"/>
        <w:ind w:firstLineChars="200" w:firstLine="643"/>
        <w:rPr>
          <w:rFonts w:ascii="宋体" w:eastAsia="方正仿宋_GBK" w:hAnsi="宋体" w:cs="方正仿宋_GBK"/>
          <w:b/>
          <w:bCs/>
          <w:sz w:val="32"/>
          <w:szCs w:val="32"/>
        </w:rPr>
      </w:pPr>
      <w:r>
        <w:rPr>
          <w:rFonts w:ascii="宋体" w:eastAsia="方正仿宋_GBK" w:hAnsi="宋体" w:cs="方正仿宋_GBK" w:hint="eastAsia"/>
          <w:b/>
          <w:bCs/>
          <w:sz w:val="32"/>
          <w:szCs w:val="32"/>
        </w:rPr>
        <w:t>收入情况。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年度本年收入合计</w:t>
      </w:r>
      <w:r w:rsidR="001B0937">
        <w:rPr>
          <w:rFonts w:ascii="宋体" w:eastAsia="方正仿宋_GBK" w:hAnsi="宋体" w:cs="方正仿宋_GBK" w:hint="eastAsia"/>
          <w:sz w:val="32"/>
          <w:szCs w:val="32"/>
        </w:rPr>
        <w:t>3150.41</w:t>
      </w:r>
      <w:r>
        <w:rPr>
          <w:rFonts w:ascii="宋体" w:eastAsia="方正仿宋_GBK" w:hAnsi="宋体" w:cs="方正仿宋_GBK" w:hint="eastAsia"/>
          <w:sz w:val="32"/>
          <w:szCs w:val="32"/>
        </w:rPr>
        <w:t>万元，较上年增加</w:t>
      </w:r>
      <w:r w:rsidR="001B0937">
        <w:rPr>
          <w:rFonts w:ascii="宋体" w:eastAsia="方正仿宋_GBK" w:hAnsi="宋体" w:cs="方正仿宋_GBK" w:hint="eastAsia"/>
          <w:sz w:val="32"/>
          <w:szCs w:val="32"/>
        </w:rPr>
        <w:t>1773.09</w:t>
      </w:r>
      <w:r>
        <w:rPr>
          <w:rFonts w:ascii="宋体" w:eastAsia="方正仿宋_GBK" w:hAnsi="宋体" w:cs="方正仿宋_GBK" w:hint="eastAsia"/>
          <w:sz w:val="32"/>
          <w:szCs w:val="32"/>
        </w:rPr>
        <w:t>万元，增长</w:t>
      </w:r>
      <w:r w:rsidR="001B0937">
        <w:rPr>
          <w:rFonts w:ascii="宋体" w:eastAsia="方正仿宋_GBK" w:hAnsi="宋体" w:cs="方正仿宋_GBK" w:hint="eastAsia"/>
          <w:sz w:val="32"/>
          <w:szCs w:val="32"/>
        </w:rPr>
        <w:t>128.73</w:t>
      </w:r>
      <w:r>
        <w:rPr>
          <w:rFonts w:ascii="宋体" w:eastAsia="方正仿宋_GBK" w:hAnsi="宋体" w:cs="方正仿宋_GBK" w:hint="eastAsia"/>
          <w:sz w:val="32"/>
          <w:szCs w:val="32"/>
        </w:rPr>
        <w:t>%</w:t>
      </w:r>
      <w:r>
        <w:rPr>
          <w:rFonts w:ascii="宋体" w:eastAsia="方正仿宋_GBK" w:hAnsi="宋体" w:cs="方正仿宋_GBK" w:hint="eastAsia"/>
          <w:sz w:val="32"/>
          <w:szCs w:val="32"/>
        </w:rPr>
        <w:t>，主要原因为</w:t>
      </w:r>
      <w:r w:rsidR="001B0937" w:rsidRPr="001B0937">
        <w:rPr>
          <w:rFonts w:ascii="宋体" w:eastAsia="方正仿宋_GBK" w:hAnsi="宋体" w:cs="方正仿宋_GBK" w:hint="eastAsia"/>
          <w:sz w:val="32"/>
          <w:szCs w:val="32"/>
        </w:rPr>
        <w:t>追加专项资金较上年有所增加</w:t>
      </w:r>
      <w:r>
        <w:rPr>
          <w:rFonts w:ascii="宋体" w:eastAsia="方正仿宋_GBK" w:hAnsi="宋体" w:cs="方正仿宋_GBK" w:hint="eastAsia"/>
          <w:sz w:val="32"/>
          <w:szCs w:val="32"/>
        </w:rPr>
        <w:t>。其中：财政拨款收入</w:t>
      </w:r>
      <w:r w:rsidR="001B0937">
        <w:rPr>
          <w:rFonts w:ascii="宋体" w:eastAsia="方正仿宋_GBK" w:hAnsi="宋体" w:cs="方正仿宋_GBK" w:hint="eastAsia"/>
          <w:sz w:val="32"/>
          <w:szCs w:val="32"/>
        </w:rPr>
        <w:t>3150.41</w:t>
      </w:r>
      <w:r>
        <w:rPr>
          <w:rFonts w:ascii="宋体" w:eastAsia="方正仿宋_GBK" w:hAnsi="宋体" w:cs="方正仿宋_GBK" w:hint="eastAsia"/>
          <w:sz w:val="32"/>
          <w:szCs w:val="32"/>
        </w:rPr>
        <w:t>万元，占比</w:t>
      </w:r>
      <w:r w:rsidR="001B0937">
        <w:rPr>
          <w:rFonts w:ascii="宋体" w:eastAsia="方正仿宋_GBK" w:hAnsi="宋体" w:cs="方正仿宋_GBK" w:hint="eastAsia"/>
          <w:sz w:val="32"/>
          <w:szCs w:val="32"/>
        </w:rPr>
        <w:t>100</w:t>
      </w:r>
      <w:r>
        <w:rPr>
          <w:rFonts w:ascii="宋体" w:eastAsia="方正仿宋_GBK" w:hAnsi="宋体" w:cs="方正仿宋_GBK" w:hint="eastAsia"/>
          <w:sz w:val="32"/>
          <w:szCs w:val="32"/>
        </w:rPr>
        <w:t>%</w:t>
      </w:r>
      <w:r>
        <w:rPr>
          <w:rFonts w:ascii="宋体" w:eastAsia="方正仿宋_GBK" w:hAnsi="宋体" w:cs="方正仿宋_GBK" w:hint="eastAsia"/>
          <w:sz w:val="32"/>
          <w:szCs w:val="32"/>
        </w:rPr>
        <w:t>。</w:t>
      </w:r>
      <w:r w:rsidRPr="001B0937">
        <w:rPr>
          <w:rFonts w:ascii="宋体" w:eastAsia="方正仿宋_GBK" w:hAnsi="宋体" w:cs="方正仿宋_GBK"/>
          <w:sz w:val="32"/>
          <w:szCs w:val="32"/>
        </w:rPr>
        <w:t>此外，使用非财政拨款结余和专用结余</w:t>
      </w:r>
      <w:r w:rsidR="001B0937" w:rsidRPr="001B0937">
        <w:rPr>
          <w:rFonts w:ascii="宋体" w:eastAsia="方正仿宋_GBK" w:hAnsi="宋体" w:cs="方正仿宋_GBK" w:hint="eastAsia"/>
          <w:sz w:val="32"/>
          <w:szCs w:val="32"/>
        </w:rPr>
        <w:t>0</w:t>
      </w:r>
      <w:r w:rsidRPr="001B0937">
        <w:rPr>
          <w:rFonts w:ascii="宋体" w:eastAsia="方正仿宋_GBK" w:hAnsi="宋体" w:cs="方正仿宋_GBK"/>
          <w:sz w:val="32"/>
          <w:szCs w:val="32"/>
        </w:rPr>
        <w:t>万元，年初结转和结余</w:t>
      </w:r>
      <w:r w:rsidR="001B0937" w:rsidRPr="001B0937">
        <w:rPr>
          <w:rFonts w:ascii="宋体" w:eastAsia="方正仿宋_GBK" w:hAnsi="宋体" w:cs="方正仿宋_GBK" w:hint="eastAsia"/>
          <w:sz w:val="32"/>
          <w:szCs w:val="32"/>
        </w:rPr>
        <w:t>0</w:t>
      </w:r>
      <w:r w:rsidRPr="001B0937">
        <w:rPr>
          <w:rFonts w:ascii="宋体" w:eastAsia="方正仿宋_GBK" w:hAnsi="宋体" w:cs="方正仿宋_GBK"/>
          <w:sz w:val="32"/>
          <w:szCs w:val="32"/>
        </w:rPr>
        <w:t>万元。</w:t>
      </w:r>
    </w:p>
    <w:p w:rsidR="00873B18" w:rsidRDefault="002D3D9F">
      <w:pPr>
        <w:numPr>
          <w:ilvl w:val="0"/>
          <w:numId w:val="4"/>
        </w:numPr>
        <w:spacing w:line="579" w:lineRule="exact"/>
        <w:ind w:firstLineChars="200" w:firstLine="643"/>
        <w:rPr>
          <w:rFonts w:ascii="宋体" w:eastAsia="方正仿宋_GBK" w:hAnsi="宋体" w:cs="方正仿宋_GBK"/>
          <w:b/>
          <w:bCs/>
          <w:sz w:val="32"/>
          <w:szCs w:val="32"/>
        </w:rPr>
      </w:pPr>
      <w:r>
        <w:rPr>
          <w:rFonts w:ascii="宋体" w:eastAsia="方正仿宋_GBK" w:hAnsi="宋体" w:cs="方正仿宋_GBK" w:hint="eastAsia"/>
          <w:b/>
          <w:bCs/>
          <w:sz w:val="32"/>
          <w:szCs w:val="32"/>
        </w:rPr>
        <w:t>支出情况。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年度本年支出合计</w:t>
      </w:r>
      <w:r w:rsidR="001B0937">
        <w:rPr>
          <w:rFonts w:ascii="宋体" w:eastAsia="方正仿宋_GBK" w:hAnsi="宋体" w:cs="方正仿宋_GBK" w:hint="eastAsia"/>
          <w:sz w:val="32"/>
          <w:szCs w:val="32"/>
        </w:rPr>
        <w:t>3150.41</w:t>
      </w:r>
      <w:r>
        <w:rPr>
          <w:rFonts w:ascii="宋体" w:eastAsia="方正仿宋_GBK" w:hAnsi="宋体" w:cs="方正仿宋_GBK" w:hint="eastAsia"/>
          <w:sz w:val="32"/>
          <w:szCs w:val="32"/>
        </w:rPr>
        <w:t>万元，</w:t>
      </w:r>
      <w:r>
        <w:rPr>
          <w:rFonts w:ascii="宋体" w:eastAsia="方正仿宋_GBK" w:hAnsi="宋体" w:cs="方正仿宋_GBK" w:hint="eastAsia"/>
          <w:sz w:val="32"/>
        </w:rPr>
        <w:t>较上年增加</w:t>
      </w:r>
      <w:r w:rsidR="001B0937">
        <w:rPr>
          <w:rFonts w:ascii="宋体" w:eastAsia="方正仿宋_GBK" w:hAnsi="宋体" w:cs="方正仿宋_GBK" w:hint="eastAsia"/>
          <w:sz w:val="32"/>
        </w:rPr>
        <w:t>1773.09</w:t>
      </w:r>
      <w:r>
        <w:rPr>
          <w:rFonts w:ascii="宋体" w:eastAsia="方正仿宋_GBK" w:hAnsi="宋体" w:cs="方正仿宋_GBK" w:hint="eastAsia"/>
          <w:sz w:val="32"/>
        </w:rPr>
        <w:t>万元，</w:t>
      </w:r>
      <w:r>
        <w:rPr>
          <w:rFonts w:ascii="宋体" w:eastAsia="方正仿宋_GBK" w:hAnsi="宋体" w:cs="方正仿宋_GBK" w:hint="eastAsia"/>
          <w:sz w:val="32"/>
          <w:szCs w:val="32"/>
        </w:rPr>
        <w:t>增长</w:t>
      </w:r>
      <w:r w:rsidR="001B0937">
        <w:rPr>
          <w:rFonts w:ascii="宋体" w:eastAsia="方正仿宋_GBK" w:hAnsi="宋体" w:cs="方正仿宋_GBK" w:hint="eastAsia"/>
          <w:sz w:val="32"/>
          <w:szCs w:val="32"/>
        </w:rPr>
        <w:t>128.73</w:t>
      </w:r>
      <w:r>
        <w:rPr>
          <w:rFonts w:ascii="宋体" w:eastAsia="方正仿宋_GBK" w:hAnsi="宋体" w:cs="方正仿宋_GBK" w:hint="eastAsia"/>
          <w:sz w:val="32"/>
          <w:szCs w:val="32"/>
        </w:rPr>
        <w:t>%</w:t>
      </w:r>
      <w:r>
        <w:rPr>
          <w:rFonts w:ascii="宋体" w:eastAsia="方正仿宋_GBK" w:hAnsi="宋体" w:cs="方正仿宋_GBK" w:hint="eastAsia"/>
          <w:sz w:val="32"/>
          <w:szCs w:val="32"/>
        </w:rPr>
        <w:t>，</w:t>
      </w:r>
      <w:r>
        <w:rPr>
          <w:rFonts w:ascii="宋体" w:eastAsia="方正仿宋_GBK" w:hAnsi="宋体" w:cs="方正仿宋_GBK" w:hint="eastAsia"/>
          <w:sz w:val="32"/>
        </w:rPr>
        <w:t>主要</w:t>
      </w:r>
      <w:r w:rsidRPr="001B0937">
        <w:rPr>
          <w:rFonts w:ascii="宋体" w:eastAsia="方正仿宋_GBK" w:hAnsi="宋体" w:cs="方正仿宋_GBK" w:hint="eastAsia"/>
          <w:sz w:val="32"/>
          <w:szCs w:val="32"/>
        </w:rPr>
        <w:t>原因为</w:t>
      </w:r>
      <w:r w:rsidR="001B0937" w:rsidRPr="001B0937">
        <w:rPr>
          <w:rFonts w:ascii="宋体" w:eastAsia="方正仿宋_GBK" w:hAnsi="宋体" w:cs="方正仿宋_GBK" w:hint="eastAsia"/>
          <w:sz w:val="32"/>
          <w:szCs w:val="32"/>
        </w:rPr>
        <w:t>项目支出较上年增加</w:t>
      </w:r>
      <w:r w:rsidRPr="001B0937">
        <w:rPr>
          <w:rFonts w:ascii="宋体" w:eastAsia="方正仿宋_GBK" w:hAnsi="宋体" w:cs="方正仿宋_GBK" w:hint="eastAsia"/>
          <w:sz w:val="32"/>
          <w:szCs w:val="32"/>
        </w:rPr>
        <w:t>。</w:t>
      </w:r>
      <w:r>
        <w:rPr>
          <w:rFonts w:ascii="宋体" w:eastAsia="方正仿宋_GBK" w:hAnsi="宋体" w:cs="方正仿宋_GBK" w:hint="eastAsia"/>
          <w:sz w:val="32"/>
          <w:szCs w:val="32"/>
        </w:rPr>
        <w:t>其中：基本支出</w:t>
      </w:r>
      <w:r w:rsidR="001B0937">
        <w:rPr>
          <w:rFonts w:ascii="宋体" w:eastAsia="方正仿宋_GBK" w:hAnsi="宋体" w:cs="方正仿宋_GBK" w:hint="eastAsia"/>
          <w:sz w:val="32"/>
          <w:szCs w:val="32"/>
        </w:rPr>
        <w:t>388.07</w:t>
      </w:r>
      <w:r>
        <w:rPr>
          <w:rFonts w:ascii="宋体" w:eastAsia="方正仿宋_GBK" w:hAnsi="宋体" w:cs="方正仿宋_GBK" w:hint="eastAsia"/>
          <w:sz w:val="32"/>
          <w:szCs w:val="32"/>
        </w:rPr>
        <w:t>万元，占比</w:t>
      </w:r>
      <w:r w:rsidR="005F63A9">
        <w:rPr>
          <w:rFonts w:ascii="宋体" w:eastAsia="方正仿宋_GBK" w:hAnsi="宋体" w:cs="方正仿宋_GBK" w:hint="eastAsia"/>
          <w:sz w:val="32"/>
          <w:szCs w:val="32"/>
        </w:rPr>
        <w:t>12.32</w:t>
      </w:r>
      <w:r>
        <w:rPr>
          <w:rFonts w:ascii="宋体" w:eastAsia="方正仿宋_GBK" w:hAnsi="宋体" w:cs="方正仿宋_GBK" w:hint="eastAsia"/>
          <w:sz w:val="32"/>
          <w:szCs w:val="32"/>
        </w:rPr>
        <w:t>%</w:t>
      </w:r>
      <w:r>
        <w:rPr>
          <w:rFonts w:ascii="宋体" w:eastAsia="方正仿宋_GBK" w:hAnsi="宋体" w:cs="方正仿宋_GBK" w:hint="eastAsia"/>
          <w:sz w:val="32"/>
          <w:szCs w:val="32"/>
        </w:rPr>
        <w:t>；项目支出</w:t>
      </w:r>
      <w:r w:rsidR="005F63A9">
        <w:rPr>
          <w:rFonts w:ascii="宋体" w:eastAsia="方正仿宋_GBK" w:hAnsi="宋体" w:cs="方正仿宋_GBK" w:hint="eastAsia"/>
          <w:sz w:val="32"/>
          <w:szCs w:val="32"/>
        </w:rPr>
        <w:t>2762.34</w:t>
      </w:r>
      <w:r>
        <w:rPr>
          <w:rFonts w:ascii="宋体" w:eastAsia="方正仿宋_GBK" w:hAnsi="宋体" w:cs="方正仿宋_GBK" w:hint="eastAsia"/>
          <w:sz w:val="32"/>
          <w:szCs w:val="32"/>
        </w:rPr>
        <w:t>万元，占比</w:t>
      </w:r>
      <w:r w:rsidR="005F63A9">
        <w:rPr>
          <w:rFonts w:ascii="宋体" w:eastAsia="方正仿宋_GBK" w:hAnsi="宋体" w:cs="方正仿宋_GBK" w:hint="eastAsia"/>
          <w:sz w:val="32"/>
          <w:szCs w:val="32"/>
        </w:rPr>
        <w:t>87.68</w:t>
      </w:r>
      <w:r>
        <w:rPr>
          <w:rFonts w:ascii="宋体" w:eastAsia="方正仿宋_GBK" w:hAnsi="宋体" w:cs="方正仿宋_GBK" w:hint="eastAsia"/>
          <w:sz w:val="32"/>
          <w:szCs w:val="32"/>
        </w:rPr>
        <w:t>%</w:t>
      </w:r>
      <w:r>
        <w:rPr>
          <w:rFonts w:ascii="宋体" w:eastAsia="方正仿宋_GBK" w:hAnsi="宋体" w:cs="方正仿宋_GBK" w:hint="eastAsia"/>
          <w:sz w:val="32"/>
          <w:szCs w:val="32"/>
        </w:rPr>
        <w:t>。</w:t>
      </w:r>
    </w:p>
    <w:p w:rsidR="00873B18" w:rsidRDefault="002D3D9F">
      <w:pPr>
        <w:numPr>
          <w:ilvl w:val="0"/>
          <w:numId w:val="4"/>
        </w:numPr>
        <w:spacing w:line="579" w:lineRule="exact"/>
        <w:ind w:firstLineChars="200" w:firstLine="643"/>
        <w:rPr>
          <w:rFonts w:ascii="宋体" w:eastAsia="方正仿宋_GBK" w:hAnsi="宋体" w:cs="方正仿宋_GBK"/>
          <w:kern w:val="0"/>
          <w:sz w:val="32"/>
          <w:szCs w:val="32"/>
        </w:rPr>
      </w:pPr>
      <w:r>
        <w:rPr>
          <w:rFonts w:ascii="宋体" w:eastAsia="方正仿宋_GBK" w:hAnsi="宋体" w:cs="方正仿宋_GBK" w:hint="eastAsia"/>
          <w:b/>
          <w:bCs/>
          <w:sz w:val="32"/>
          <w:szCs w:val="32"/>
        </w:rPr>
        <w:t>结转结余情况。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年度年末</w:t>
      </w:r>
      <w:r w:rsidR="005F63A9">
        <w:rPr>
          <w:rFonts w:ascii="宋体" w:eastAsia="方正仿宋_GBK" w:hAnsi="宋体" w:cs="方正仿宋_GBK" w:hint="eastAsia"/>
          <w:sz w:val="32"/>
          <w:szCs w:val="32"/>
        </w:rPr>
        <w:t>无</w:t>
      </w:r>
      <w:r>
        <w:rPr>
          <w:rFonts w:ascii="宋体" w:eastAsia="方正仿宋_GBK" w:hAnsi="宋体" w:cs="方正仿宋_GBK" w:hint="eastAsia"/>
          <w:sz w:val="32"/>
          <w:szCs w:val="32"/>
        </w:rPr>
        <w:t>结转和结余</w:t>
      </w:r>
      <w:r w:rsidR="005F63A9">
        <w:rPr>
          <w:rFonts w:ascii="宋体" w:eastAsia="方正仿宋_GBK" w:hAnsi="宋体" w:cs="方正仿宋_GBK" w:hint="eastAsia"/>
          <w:sz w:val="32"/>
          <w:szCs w:val="32"/>
        </w:rPr>
        <w:t>资金</w:t>
      </w:r>
      <w:r w:rsidR="003E134E">
        <w:rPr>
          <w:rFonts w:ascii="宋体" w:eastAsia="方正仿宋_GBK" w:hAnsi="宋体" w:cs="方正仿宋_GBK" w:hint="eastAsia"/>
          <w:sz w:val="32"/>
          <w:szCs w:val="32"/>
        </w:rPr>
        <w:t>，</w:t>
      </w:r>
      <w:r w:rsidR="003E134E" w:rsidRPr="003E134E">
        <w:rPr>
          <w:rFonts w:ascii="宋体" w:eastAsia="方正仿宋_GBK" w:hAnsi="宋体" w:cs="方正仿宋_GBK"/>
          <w:sz w:val="32"/>
        </w:rPr>
        <w:t>与</w:t>
      </w:r>
      <w:r w:rsidR="003E134E" w:rsidRPr="003E134E">
        <w:rPr>
          <w:rFonts w:ascii="宋体" w:eastAsia="方正仿宋_GBK" w:hAnsi="宋体" w:cs="方正仿宋_GBK"/>
          <w:sz w:val="32"/>
        </w:rPr>
        <w:t>2023</w:t>
      </w:r>
      <w:r w:rsidR="003E134E" w:rsidRPr="003E134E">
        <w:rPr>
          <w:rFonts w:ascii="宋体" w:eastAsia="方正仿宋_GBK" w:hAnsi="宋体" w:cs="方正仿宋_GBK"/>
          <w:sz w:val="32"/>
        </w:rPr>
        <w:t>年度</w:t>
      </w:r>
      <w:r w:rsidR="003E134E" w:rsidRPr="003E134E">
        <w:rPr>
          <w:rFonts w:ascii="宋体" w:eastAsia="方正仿宋_GBK" w:hAnsi="宋体" w:cs="方正仿宋_GBK" w:hint="eastAsia"/>
          <w:sz w:val="32"/>
        </w:rPr>
        <w:t>持平</w:t>
      </w:r>
      <w:r>
        <w:rPr>
          <w:rFonts w:ascii="宋体" w:eastAsia="方正仿宋_GBK" w:hAnsi="宋体" w:cs="方正仿宋_GBK" w:hint="eastAsia"/>
          <w:kern w:val="0"/>
          <w:sz w:val="32"/>
          <w:szCs w:val="32"/>
        </w:rPr>
        <w:t>。</w:t>
      </w:r>
    </w:p>
    <w:p w:rsidR="00873B18" w:rsidRDefault="002D3D9F">
      <w:pPr>
        <w:numPr>
          <w:ilvl w:val="0"/>
          <w:numId w:val="3"/>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财政拨款收支总体情况</w:t>
      </w:r>
    </w:p>
    <w:p w:rsidR="00873B18" w:rsidRDefault="002D3D9F">
      <w:pPr>
        <w:spacing w:line="579" w:lineRule="exact"/>
        <w:ind w:firstLineChars="200" w:firstLine="640"/>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年度财政拨款收入总计</w:t>
      </w:r>
      <w:r w:rsidR="00DB7E3D">
        <w:rPr>
          <w:rFonts w:ascii="宋体" w:eastAsia="方正仿宋_GBK" w:hAnsi="宋体" w:cs="方正仿宋_GBK" w:hint="eastAsia"/>
          <w:sz w:val="32"/>
        </w:rPr>
        <w:t>3150.41</w:t>
      </w:r>
      <w:r>
        <w:rPr>
          <w:rFonts w:ascii="宋体" w:eastAsia="方正仿宋_GBK" w:hAnsi="宋体" w:cs="方正仿宋_GBK" w:hint="eastAsia"/>
          <w:sz w:val="32"/>
        </w:rPr>
        <w:t>万元，支出总计</w:t>
      </w:r>
      <w:r w:rsidR="00DB7E3D">
        <w:rPr>
          <w:rFonts w:ascii="宋体" w:eastAsia="方正仿宋_GBK" w:hAnsi="宋体" w:cs="方正仿宋_GBK" w:hint="eastAsia"/>
          <w:sz w:val="32"/>
        </w:rPr>
        <w:t>3150.41</w:t>
      </w:r>
      <w:r>
        <w:rPr>
          <w:rFonts w:ascii="宋体" w:eastAsia="方正仿宋_GBK" w:hAnsi="宋体" w:cs="方正仿宋_GBK" w:hint="eastAsia"/>
          <w:sz w:val="32"/>
        </w:rPr>
        <w:t>万元。收支较上年增加</w:t>
      </w:r>
      <w:r w:rsidR="00DB7E3D">
        <w:rPr>
          <w:rFonts w:ascii="宋体" w:eastAsia="方正仿宋_GBK" w:hAnsi="宋体" w:cs="方正仿宋_GBK" w:hint="eastAsia"/>
          <w:sz w:val="32"/>
        </w:rPr>
        <w:t>1773.09</w:t>
      </w:r>
      <w:r>
        <w:rPr>
          <w:rFonts w:ascii="宋体" w:eastAsia="方正仿宋_GBK" w:hAnsi="宋体" w:cs="方正仿宋_GBK" w:hint="eastAsia"/>
          <w:sz w:val="32"/>
        </w:rPr>
        <w:t>万元，增长</w:t>
      </w:r>
      <w:r w:rsidR="00DB7E3D">
        <w:rPr>
          <w:rFonts w:ascii="宋体" w:eastAsia="方正仿宋_GBK" w:hAnsi="宋体" w:cs="方正仿宋_GBK" w:hint="eastAsia"/>
          <w:sz w:val="32"/>
        </w:rPr>
        <w:t>128.73</w:t>
      </w:r>
      <w:r>
        <w:rPr>
          <w:rFonts w:ascii="宋体" w:eastAsia="方正仿宋_GBK" w:hAnsi="宋体" w:cs="方正仿宋_GBK" w:hint="eastAsia"/>
          <w:sz w:val="32"/>
        </w:rPr>
        <w:t>%</w:t>
      </w:r>
      <w:r>
        <w:rPr>
          <w:rFonts w:ascii="宋体" w:eastAsia="方正仿宋_GBK" w:hAnsi="宋体" w:cs="方正仿宋_GBK" w:hint="eastAsia"/>
          <w:sz w:val="32"/>
        </w:rPr>
        <w:t>，主要原因为</w:t>
      </w:r>
      <w:r w:rsidR="00DB7E3D" w:rsidRPr="00DB7E3D">
        <w:rPr>
          <w:rFonts w:ascii="宋体" w:eastAsia="方正仿宋_GBK" w:hAnsi="宋体" w:cs="方正仿宋_GBK" w:hint="eastAsia"/>
          <w:sz w:val="32"/>
        </w:rPr>
        <w:t>追加专项资金较上年有所增加，支出方面项目支出较上年增加</w:t>
      </w:r>
      <w:r>
        <w:rPr>
          <w:rFonts w:ascii="宋体" w:eastAsia="方正仿宋_GBK" w:hAnsi="宋体" w:cs="方正仿宋_GBK" w:hint="eastAsia"/>
          <w:sz w:val="32"/>
        </w:rPr>
        <w:t>。</w:t>
      </w:r>
    </w:p>
    <w:p w:rsidR="00873B18" w:rsidRDefault="002D3D9F">
      <w:pPr>
        <w:numPr>
          <w:ilvl w:val="0"/>
          <w:numId w:val="3"/>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一般公共预算财政拨款收支总体情况</w:t>
      </w:r>
    </w:p>
    <w:p w:rsidR="00873B18" w:rsidRDefault="002D3D9F">
      <w:pPr>
        <w:numPr>
          <w:ilvl w:val="0"/>
          <w:numId w:val="5"/>
        </w:numPr>
        <w:spacing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收入情况。</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年度一般公共预算财政拨款收入</w:t>
      </w:r>
      <w:r w:rsidR="00DB7E3D">
        <w:rPr>
          <w:rFonts w:ascii="宋体" w:eastAsia="方正仿宋_GBK" w:hAnsi="宋体" w:cs="方正仿宋_GBK" w:hint="eastAsia"/>
          <w:sz w:val="32"/>
        </w:rPr>
        <w:t>3150.41</w:t>
      </w:r>
      <w:r>
        <w:rPr>
          <w:rFonts w:ascii="宋体" w:eastAsia="方正仿宋_GBK" w:hAnsi="宋体" w:cs="方正仿宋_GBK" w:hint="eastAsia"/>
          <w:sz w:val="32"/>
        </w:rPr>
        <w:lastRenderedPageBreak/>
        <w:t>万元，较上年决算数增加</w:t>
      </w:r>
      <w:r w:rsidR="00DB7E3D">
        <w:rPr>
          <w:rFonts w:ascii="宋体" w:eastAsia="方正仿宋_GBK" w:hAnsi="宋体" w:cs="方正仿宋_GBK" w:hint="eastAsia"/>
          <w:sz w:val="32"/>
        </w:rPr>
        <w:t>1773.09</w:t>
      </w:r>
      <w:r>
        <w:rPr>
          <w:rFonts w:ascii="宋体" w:eastAsia="方正仿宋_GBK" w:hAnsi="宋体" w:cs="方正仿宋_GBK" w:hint="eastAsia"/>
          <w:sz w:val="32"/>
        </w:rPr>
        <w:t>万元，增长</w:t>
      </w:r>
      <w:r w:rsidR="00DB7E3D">
        <w:rPr>
          <w:rFonts w:ascii="宋体" w:eastAsia="方正仿宋_GBK" w:hAnsi="宋体" w:cs="方正仿宋_GBK" w:hint="eastAsia"/>
          <w:sz w:val="32"/>
        </w:rPr>
        <w:t>128.73</w:t>
      </w:r>
      <w:r>
        <w:rPr>
          <w:rFonts w:ascii="宋体" w:eastAsia="方正仿宋_GBK" w:hAnsi="宋体" w:cs="方正仿宋_GBK" w:hint="eastAsia"/>
          <w:sz w:val="32"/>
        </w:rPr>
        <w:t>%</w:t>
      </w:r>
      <w:r>
        <w:rPr>
          <w:rFonts w:ascii="宋体" w:eastAsia="方正仿宋_GBK" w:hAnsi="宋体" w:cs="方正仿宋_GBK" w:hint="eastAsia"/>
          <w:sz w:val="32"/>
        </w:rPr>
        <w:t>，主要原因为</w:t>
      </w:r>
      <w:r w:rsidR="00DB7E3D" w:rsidRPr="00DB7E3D">
        <w:rPr>
          <w:rFonts w:ascii="宋体" w:eastAsia="方正仿宋_GBK" w:hAnsi="宋体" w:cs="方正仿宋_GBK" w:hint="eastAsia"/>
          <w:sz w:val="32"/>
        </w:rPr>
        <w:t>追加专项资金较上年有所增加</w:t>
      </w:r>
      <w:r>
        <w:rPr>
          <w:rFonts w:ascii="宋体" w:eastAsia="方正仿宋_GBK" w:hAnsi="宋体" w:cs="方正仿宋_GBK" w:hint="eastAsia"/>
          <w:sz w:val="32"/>
        </w:rPr>
        <w:t>。较年初预算数增加</w:t>
      </w:r>
      <w:r w:rsidR="003E134E">
        <w:rPr>
          <w:rFonts w:ascii="宋体" w:eastAsia="方正仿宋_GBK" w:hAnsi="宋体" w:cs="方正仿宋_GBK" w:hint="eastAsia"/>
          <w:sz w:val="32"/>
        </w:rPr>
        <w:t>2136.7</w:t>
      </w:r>
      <w:r>
        <w:rPr>
          <w:rFonts w:ascii="宋体" w:eastAsia="方正仿宋_GBK" w:hAnsi="宋体" w:cs="方正仿宋_GBK" w:hint="eastAsia"/>
          <w:sz w:val="32"/>
        </w:rPr>
        <w:t>万元，增长</w:t>
      </w:r>
      <w:r w:rsidR="003E134E">
        <w:rPr>
          <w:rFonts w:ascii="宋体" w:eastAsia="方正仿宋_GBK" w:hAnsi="宋体" w:cs="方正仿宋_GBK" w:hint="eastAsia"/>
          <w:sz w:val="32"/>
        </w:rPr>
        <w:t>210.78</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3E134E">
        <w:rPr>
          <w:rFonts w:ascii="宋体" w:eastAsia="方正仿宋_GBK" w:hAnsi="宋体" w:cs="方正仿宋_GBK" w:hint="eastAsia"/>
          <w:sz w:val="32"/>
        </w:rPr>
        <w:t>追加专项资金用于项目支出</w:t>
      </w:r>
      <w:r>
        <w:rPr>
          <w:rFonts w:ascii="宋体" w:eastAsia="方正仿宋_GBK" w:hAnsi="宋体" w:cs="方正仿宋_GBK" w:hint="eastAsia"/>
          <w:sz w:val="32"/>
        </w:rPr>
        <w:t>。</w:t>
      </w:r>
      <w:r w:rsidRPr="003E134E">
        <w:rPr>
          <w:rFonts w:ascii="宋体" w:eastAsia="方正仿宋_GBK" w:hAnsi="宋体" w:cs="方正仿宋_GBK"/>
          <w:sz w:val="32"/>
        </w:rPr>
        <w:t>此外，年初财政拨款结转和结余</w:t>
      </w:r>
      <w:r w:rsidR="003E134E" w:rsidRPr="003E134E">
        <w:rPr>
          <w:rFonts w:ascii="宋体" w:eastAsia="方正仿宋_GBK" w:hAnsi="宋体" w:cs="方正仿宋_GBK" w:hint="eastAsia"/>
          <w:sz w:val="32"/>
        </w:rPr>
        <w:t>0</w:t>
      </w:r>
      <w:r w:rsidRPr="003E134E">
        <w:rPr>
          <w:rFonts w:ascii="宋体" w:eastAsia="方正仿宋_GBK" w:hAnsi="宋体" w:cs="方正仿宋_GBK"/>
          <w:sz w:val="32"/>
        </w:rPr>
        <w:t>万元。</w:t>
      </w:r>
    </w:p>
    <w:p w:rsidR="00873B18" w:rsidRDefault="002D3D9F">
      <w:pPr>
        <w:numPr>
          <w:ilvl w:val="0"/>
          <w:numId w:val="5"/>
        </w:numPr>
        <w:spacing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支出情况。</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年度一般公共预算财政拨款支出</w:t>
      </w:r>
      <w:r w:rsidR="003E134E">
        <w:rPr>
          <w:rFonts w:ascii="宋体" w:eastAsia="方正仿宋_GBK" w:hAnsi="宋体" w:cs="方正仿宋_GBK" w:hint="eastAsia"/>
          <w:sz w:val="32"/>
        </w:rPr>
        <w:t>3150.41</w:t>
      </w:r>
      <w:r>
        <w:rPr>
          <w:rFonts w:ascii="宋体" w:eastAsia="方正仿宋_GBK" w:hAnsi="宋体" w:cs="方正仿宋_GBK" w:hint="eastAsia"/>
          <w:sz w:val="32"/>
        </w:rPr>
        <w:t>万元，较上年决算数增加</w:t>
      </w:r>
      <w:r w:rsidR="003E134E">
        <w:rPr>
          <w:rFonts w:ascii="宋体" w:eastAsia="方正仿宋_GBK" w:hAnsi="宋体" w:cs="方正仿宋_GBK" w:hint="eastAsia"/>
          <w:sz w:val="32"/>
        </w:rPr>
        <w:t>1773.09</w:t>
      </w:r>
      <w:r>
        <w:rPr>
          <w:rFonts w:ascii="宋体" w:eastAsia="方正仿宋_GBK" w:hAnsi="宋体" w:cs="方正仿宋_GBK" w:hint="eastAsia"/>
          <w:sz w:val="32"/>
        </w:rPr>
        <w:t>万元，增长</w:t>
      </w:r>
      <w:r w:rsidR="003E134E">
        <w:rPr>
          <w:rFonts w:ascii="宋体" w:eastAsia="方正仿宋_GBK" w:hAnsi="宋体" w:cs="方正仿宋_GBK" w:hint="eastAsia"/>
          <w:sz w:val="32"/>
        </w:rPr>
        <w:t>128.73</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3E134E" w:rsidRPr="003E134E">
        <w:rPr>
          <w:rFonts w:ascii="宋体" w:eastAsia="方正仿宋_GBK" w:hAnsi="宋体" w:cs="方正仿宋_GBK" w:hint="eastAsia"/>
          <w:sz w:val="32"/>
        </w:rPr>
        <w:t>项目支出较上年有所增加</w:t>
      </w:r>
      <w:r>
        <w:rPr>
          <w:rFonts w:ascii="宋体" w:eastAsia="方正仿宋_GBK" w:hAnsi="宋体" w:cs="方正仿宋_GBK" w:hint="eastAsia"/>
          <w:sz w:val="32"/>
        </w:rPr>
        <w:t>。较年初预算数增加</w:t>
      </w:r>
      <w:r w:rsidR="003E134E">
        <w:rPr>
          <w:rFonts w:ascii="宋体" w:eastAsia="方正仿宋_GBK" w:hAnsi="宋体" w:cs="方正仿宋_GBK" w:hint="eastAsia"/>
          <w:sz w:val="32"/>
        </w:rPr>
        <w:t>2136.7</w:t>
      </w:r>
      <w:r>
        <w:rPr>
          <w:rFonts w:ascii="宋体" w:eastAsia="方正仿宋_GBK" w:hAnsi="宋体" w:cs="方正仿宋_GBK" w:hint="eastAsia"/>
          <w:sz w:val="32"/>
        </w:rPr>
        <w:t>万元，增长</w:t>
      </w:r>
      <w:r w:rsidR="003E134E">
        <w:rPr>
          <w:rFonts w:ascii="宋体" w:eastAsia="方正仿宋_GBK" w:hAnsi="宋体" w:cs="方正仿宋_GBK" w:hint="eastAsia"/>
          <w:sz w:val="32"/>
        </w:rPr>
        <w:t>210.78</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3E134E">
        <w:rPr>
          <w:rFonts w:ascii="宋体" w:eastAsia="方正仿宋_GBK" w:hAnsi="宋体" w:cs="方正仿宋_GBK" w:hint="eastAsia"/>
          <w:sz w:val="32"/>
        </w:rPr>
        <w:t>本年项目支出需求增加</w:t>
      </w:r>
      <w:r>
        <w:rPr>
          <w:rFonts w:ascii="宋体" w:eastAsia="方正仿宋_GBK" w:hAnsi="宋体" w:cs="方正仿宋_GBK" w:hint="eastAsia"/>
          <w:sz w:val="32"/>
        </w:rPr>
        <w:t>。</w:t>
      </w:r>
    </w:p>
    <w:p w:rsidR="00873B18" w:rsidRDefault="002D3D9F">
      <w:pPr>
        <w:numPr>
          <w:ilvl w:val="0"/>
          <w:numId w:val="5"/>
        </w:numPr>
        <w:spacing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结转结余情况。</w:t>
      </w:r>
      <w:r w:rsidRPr="003E134E">
        <w:rPr>
          <w:rFonts w:ascii="宋体" w:eastAsia="方正仿宋_GBK" w:hAnsi="宋体" w:cs="方正仿宋_GBK" w:hint="eastAsia"/>
          <w:sz w:val="32"/>
        </w:rPr>
        <w:t>2024</w:t>
      </w:r>
      <w:r w:rsidRPr="003E134E">
        <w:rPr>
          <w:rFonts w:ascii="宋体" w:eastAsia="方正仿宋_GBK" w:hAnsi="宋体" w:cs="方正仿宋_GBK" w:hint="eastAsia"/>
          <w:sz w:val="32"/>
        </w:rPr>
        <w:t>年</w:t>
      </w:r>
      <w:r w:rsidRPr="003E134E">
        <w:rPr>
          <w:rFonts w:ascii="宋体" w:eastAsia="方正仿宋_GBK" w:hAnsi="宋体" w:cs="方正仿宋_GBK"/>
          <w:sz w:val="32"/>
        </w:rPr>
        <w:t>度年末</w:t>
      </w:r>
      <w:r w:rsidR="003E134E" w:rsidRPr="003E134E">
        <w:rPr>
          <w:rFonts w:ascii="宋体" w:eastAsia="方正仿宋_GBK" w:hAnsi="宋体" w:cs="方正仿宋_GBK" w:hint="eastAsia"/>
          <w:sz w:val="32"/>
        </w:rPr>
        <w:t>无</w:t>
      </w:r>
      <w:r w:rsidRPr="003E134E">
        <w:rPr>
          <w:rFonts w:ascii="宋体" w:eastAsia="方正仿宋_GBK" w:hAnsi="宋体" w:cs="方正仿宋_GBK"/>
          <w:sz w:val="32"/>
        </w:rPr>
        <w:t>一般公共预算财政拨款结转和结余，与</w:t>
      </w:r>
      <w:r w:rsidRPr="003E134E">
        <w:rPr>
          <w:rFonts w:ascii="宋体" w:eastAsia="方正仿宋_GBK" w:hAnsi="宋体" w:cs="方正仿宋_GBK"/>
          <w:sz w:val="32"/>
        </w:rPr>
        <w:t>2023</w:t>
      </w:r>
      <w:r w:rsidRPr="003E134E">
        <w:rPr>
          <w:rFonts w:ascii="宋体" w:eastAsia="方正仿宋_GBK" w:hAnsi="宋体" w:cs="方正仿宋_GBK"/>
          <w:sz w:val="32"/>
        </w:rPr>
        <w:t>年度</w:t>
      </w:r>
      <w:r w:rsidR="003E134E" w:rsidRPr="003E134E">
        <w:rPr>
          <w:rFonts w:ascii="宋体" w:eastAsia="方正仿宋_GBK" w:hAnsi="宋体" w:cs="方正仿宋_GBK" w:hint="eastAsia"/>
          <w:sz w:val="32"/>
        </w:rPr>
        <w:t>持平</w:t>
      </w:r>
      <w:r w:rsidRPr="003E134E">
        <w:rPr>
          <w:rFonts w:ascii="宋体" w:eastAsia="方正仿宋_GBK" w:hAnsi="宋体" w:cs="方正仿宋_GBK" w:hint="eastAsia"/>
          <w:sz w:val="32"/>
        </w:rPr>
        <w:t>。</w:t>
      </w:r>
    </w:p>
    <w:p w:rsidR="00873B18" w:rsidRDefault="002D3D9F">
      <w:pPr>
        <w:pStyle w:val="a6"/>
        <w:widowControl/>
        <w:numPr>
          <w:ilvl w:val="0"/>
          <w:numId w:val="5"/>
        </w:numPr>
        <w:spacing w:before="0" w:beforeAutospacing="0" w:after="0" w:afterAutospacing="0" w:line="579" w:lineRule="exact"/>
        <w:ind w:firstLineChars="200" w:firstLine="643"/>
        <w:jc w:val="both"/>
        <w:rPr>
          <w:rFonts w:ascii="宋体" w:eastAsia="方正仿宋_GBK" w:hAnsi="宋体" w:cs="方正仿宋_GBK"/>
          <w:sz w:val="32"/>
        </w:rPr>
      </w:pPr>
      <w:r>
        <w:rPr>
          <w:rFonts w:ascii="宋体" w:eastAsia="方正仿宋_GBK" w:hAnsi="宋体" w:cs="方正仿宋_GBK" w:hint="eastAsia"/>
          <w:b/>
          <w:bCs/>
          <w:kern w:val="2"/>
          <w:sz w:val="32"/>
        </w:rPr>
        <w:t>比较情况。</w:t>
      </w:r>
      <w:r>
        <w:rPr>
          <w:rFonts w:ascii="宋体" w:eastAsia="方正仿宋_GBK" w:hAnsi="宋体" w:cs="方正仿宋_GBK" w:hint="eastAsia"/>
          <w:sz w:val="32"/>
        </w:rPr>
        <w:t>本部门</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年度一般公共预算财政拨款支出主要用于以下几个方面：</w:t>
      </w:r>
    </w:p>
    <w:p w:rsidR="00873B18" w:rsidRDefault="003E134E">
      <w:pPr>
        <w:pStyle w:val="a6"/>
        <w:widowControl/>
        <w:numPr>
          <w:ilvl w:val="0"/>
          <w:numId w:val="6"/>
        </w:numPr>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教育支出</w:t>
      </w:r>
      <w:r>
        <w:rPr>
          <w:rFonts w:ascii="宋体" w:eastAsia="方正仿宋_GBK" w:hAnsi="宋体" w:cs="方正仿宋_GBK" w:hint="eastAsia"/>
          <w:sz w:val="32"/>
        </w:rPr>
        <w:t>1.99</w:t>
      </w:r>
      <w:r w:rsidR="002D3D9F">
        <w:rPr>
          <w:rFonts w:ascii="宋体" w:eastAsia="方正仿宋_GBK" w:hAnsi="宋体" w:cs="方正仿宋_GBK" w:hint="eastAsia"/>
          <w:sz w:val="32"/>
        </w:rPr>
        <w:t>万元，占比</w:t>
      </w:r>
      <w:r>
        <w:rPr>
          <w:rFonts w:ascii="宋体" w:eastAsia="方正仿宋_GBK" w:hAnsi="宋体" w:cs="方正仿宋_GBK" w:hint="eastAsia"/>
          <w:sz w:val="32"/>
        </w:rPr>
        <w:t>0.06</w:t>
      </w:r>
      <w:r w:rsidR="002D3D9F">
        <w:rPr>
          <w:rFonts w:ascii="宋体" w:eastAsia="方正仿宋_GBK" w:hAnsi="宋体" w:cs="方正仿宋_GBK" w:hint="eastAsia"/>
          <w:sz w:val="32"/>
        </w:rPr>
        <w:t>%</w:t>
      </w:r>
      <w:r w:rsidR="002D3D9F">
        <w:rPr>
          <w:rFonts w:ascii="宋体" w:eastAsia="方正仿宋_GBK" w:hAnsi="宋体" w:cs="方正仿宋_GBK" w:hint="eastAsia"/>
          <w:sz w:val="32"/>
        </w:rPr>
        <w:t>。</w:t>
      </w:r>
      <w:r w:rsidR="00C625D5">
        <w:rPr>
          <w:rFonts w:ascii="宋体" w:eastAsia="方正仿宋_GBK" w:hAnsi="宋体" w:cs="方正仿宋_GBK" w:hint="eastAsia"/>
          <w:sz w:val="32"/>
        </w:rPr>
        <w:t>与年初预算数一致</w:t>
      </w:r>
      <w:r w:rsidR="002D3D9F">
        <w:rPr>
          <w:rFonts w:ascii="宋体" w:eastAsia="方正仿宋_GBK" w:hAnsi="宋体" w:cs="方正仿宋_GBK" w:hint="eastAsia"/>
          <w:sz w:val="32"/>
        </w:rPr>
        <w:t>。</w:t>
      </w:r>
    </w:p>
    <w:p w:rsidR="00873B18" w:rsidRDefault="00C625D5">
      <w:pPr>
        <w:pStyle w:val="a6"/>
        <w:widowControl/>
        <w:numPr>
          <w:ilvl w:val="0"/>
          <w:numId w:val="6"/>
        </w:numPr>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社会保障和就业支出</w:t>
      </w:r>
      <w:r>
        <w:rPr>
          <w:rFonts w:ascii="宋体" w:eastAsia="方正仿宋_GBK" w:hAnsi="宋体" w:cs="方正仿宋_GBK" w:hint="eastAsia"/>
          <w:sz w:val="32"/>
        </w:rPr>
        <w:t>49.75</w:t>
      </w:r>
      <w:r w:rsidR="002D3D9F">
        <w:rPr>
          <w:rFonts w:ascii="宋体" w:eastAsia="方正仿宋_GBK" w:hAnsi="宋体" w:cs="方正仿宋_GBK" w:hint="eastAsia"/>
          <w:sz w:val="32"/>
        </w:rPr>
        <w:t>万元，占比</w:t>
      </w:r>
      <w:r>
        <w:rPr>
          <w:rFonts w:ascii="宋体" w:eastAsia="方正仿宋_GBK" w:hAnsi="宋体" w:cs="方正仿宋_GBK" w:hint="eastAsia"/>
          <w:sz w:val="32"/>
        </w:rPr>
        <w:t>1.58</w:t>
      </w:r>
      <w:r w:rsidR="002D3D9F">
        <w:rPr>
          <w:rFonts w:ascii="宋体" w:eastAsia="方正仿宋_GBK" w:hAnsi="宋体" w:cs="方正仿宋_GBK" w:hint="eastAsia"/>
          <w:sz w:val="32"/>
        </w:rPr>
        <w:t>%</w:t>
      </w:r>
      <w:r w:rsidR="002D3D9F">
        <w:rPr>
          <w:rFonts w:ascii="宋体" w:eastAsia="方正仿宋_GBK" w:hAnsi="宋体" w:cs="方正仿宋_GBK" w:hint="eastAsia"/>
          <w:sz w:val="32"/>
        </w:rPr>
        <w:t>。较年初预算数增加</w:t>
      </w:r>
      <w:r>
        <w:rPr>
          <w:rFonts w:ascii="宋体" w:eastAsia="方正仿宋_GBK" w:hAnsi="宋体" w:cs="方正仿宋_GBK" w:hint="eastAsia"/>
          <w:sz w:val="32"/>
        </w:rPr>
        <w:t>17.89</w:t>
      </w:r>
      <w:r w:rsidR="002D3D9F">
        <w:rPr>
          <w:rFonts w:ascii="宋体" w:eastAsia="方正仿宋_GBK" w:hAnsi="宋体" w:cs="方正仿宋_GBK" w:hint="eastAsia"/>
          <w:sz w:val="32"/>
        </w:rPr>
        <w:t>万元，增长</w:t>
      </w:r>
      <w:r>
        <w:rPr>
          <w:rFonts w:ascii="宋体" w:eastAsia="方正仿宋_GBK" w:hAnsi="宋体" w:cs="方正仿宋_GBK" w:hint="eastAsia"/>
          <w:sz w:val="32"/>
        </w:rPr>
        <w:t>56.15</w:t>
      </w:r>
      <w:r w:rsidR="002D3D9F">
        <w:rPr>
          <w:rFonts w:ascii="宋体" w:eastAsia="方正仿宋_GBK" w:hAnsi="宋体" w:cs="方正仿宋_GBK" w:hint="eastAsia"/>
          <w:sz w:val="32"/>
        </w:rPr>
        <w:t>%</w:t>
      </w:r>
      <w:r w:rsidR="002D3D9F">
        <w:rPr>
          <w:rFonts w:ascii="宋体" w:eastAsia="方正仿宋_GBK" w:hAnsi="宋体" w:cs="方正仿宋_GBK" w:hint="eastAsia"/>
          <w:sz w:val="32"/>
        </w:rPr>
        <w:t>，主要原因是</w:t>
      </w:r>
      <w:r>
        <w:rPr>
          <w:rFonts w:ascii="宋体" w:eastAsia="方正仿宋_GBK" w:hAnsi="宋体" w:cs="方正仿宋_GBK" w:hint="eastAsia"/>
          <w:sz w:val="32"/>
        </w:rPr>
        <w:t>人员工资薪酬调整</w:t>
      </w:r>
      <w:r w:rsidR="002D3D9F">
        <w:rPr>
          <w:rFonts w:ascii="宋体" w:eastAsia="方正仿宋_GBK" w:hAnsi="宋体" w:cs="方正仿宋_GBK" w:hint="eastAsia"/>
          <w:sz w:val="32"/>
        </w:rPr>
        <w:t>。</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w:t>
      </w:r>
      <w:r>
        <w:rPr>
          <w:rFonts w:ascii="宋体" w:eastAsia="方正仿宋_GBK" w:hAnsi="宋体" w:cs="方正仿宋_GBK" w:hint="eastAsia"/>
          <w:sz w:val="32"/>
        </w:rPr>
        <w:t>3</w:t>
      </w:r>
      <w:r w:rsidR="00C625D5">
        <w:rPr>
          <w:rFonts w:ascii="宋体" w:eastAsia="方正仿宋_GBK" w:hAnsi="宋体" w:cs="方正仿宋_GBK" w:hint="eastAsia"/>
          <w:sz w:val="32"/>
        </w:rPr>
        <w:t>）卫生健康支出</w:t>
      </w:r>
      <w:r w:rsidR="00C625D5">
        <w:rPr>
          <w:rFonts w:ascii="宋体" w:eastAsia="方正仿宋_GBK" w:hAnsi="宋体" w:cs="方正仿宋_GBK" w:hint="eastAsia"/>
          <w:sz w:val="32"/>
        </w:rPr>
        <w:t>19.09</w:t>
      </w:r>
      <w:r>
        <w:rPr>
          <w:rFonts w:ascii="宋体" w:eastAsia="方正仿宋_GBK" w:hAnsi="宋体" w:cs="方正仿宋_GBK" w:hint="eastAsia"/>
          <w:sz w:val="32"/>
        </w:rPr>
        <w:t>万元，占比</w:t>
      </w:r>
      <w:r w:rsidR="00C625D5">
        <w:rPr>
          <w:rFonts w:ascii="宋体" w:eastAsia="方正仿宋_GBK" w:hAnsi="宋体" w:cs="方正仿宋_GBK" w:hint="eastAsia"/>
          <w:sz w:val="32"/>
        </w:rPr>
        <w:t>0.61</w:t>
      </w:r>
      <w:r>
        <w:rPr>
          <w:rFonts w:ascii="宋体" w:eastAsia="方正仿宋_GBK" w:hAnsi="宋体" w:cs="方正仿宋_GBK" w:hint="eastAsia"/>
          <w:sz w:val="32"/>
        </w:rPr>
        <w:t>%</w:t>
      </w:r>
      <w:r>
        <w:rPr>
          <w:rFonts w:ascii="宋体" w:eastAsia="方正仿宋_GBK" w:hAnsi="宋体" w:cs="方正仿宋_GBK" w:hint="eastAsia"/>
          <w:sz w:val="32"/>
        </w:rPr>
        <w:t>。较年初预算数增加</w:t>
      </w:r>
      <w:r w:rsidR="00C625D5">
        <w:rPr>
          <w:rFonts w:ascii="宋体" w:eastAsia="方正仿宋_GBK" w:hAnsi="宋体" w:cs="方正仿宋_GBK" w:hint="eastAsia"/>
          <w:sz w:val="32"/>
        </w:rPr>
        <w:t>0.46</w:t>
      </w:r>
      <w:r>
        <w:rPr>
          <w:rFonts w:ascii="宋体" w:eastAsia="方正仿宋_GBK" w:hAnsi="宋体" w:cs="方正仿宋_GBK" w:hint="eastAsia"/>
          <w:sz w:val="32"/>
        </w:rPr>
        <w:t>万元，增长</w:t>
      </w:r>
      <w:r w:rsidR="00C625D5">
        <w:rPr>
          <w:rFonts w:ascii="宋体" w:eastAsia="方正仿宋_GBK" w:hAnsi="宋体" w:cs="方正仿宋_GBK" w:hint="eastAsia"/>
          <w:sz w:val="32"/>
        </w:rPr>
        <w:t>2.47</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C625D5">
        <w:rPr>
          <w:rFonts w:ascii="宋体" w:eastAsia="方正仿宋_GBK" w:hAnsi="宋体" w:cs="方正仿宋_GBK" w:hint="eastAsia"/>
          <w:sz w:val="32"/>
        </w:rPr>
        <w:t>医疗保险</w:t>
      </w:r>
      <w:r w:rsidR="008F4200">
        <w:rPr>
          <w:rFonts w:ascii="宋体" w:eastAsia="方正仿宋_GBK" w:hAnsi="宋体" w:cs="方正仿宋_GBK" w:hint="eastAsia"/>
          <w:sz w:val="32"/>
        </w:rPr>
        <w:t>等</w:t>
      </w:r>
      <w:r w:rsidR="00C625D5">
        <w:rPr>
          <w:rFonts w:ascii="宋体" w:eastAsia="方正仿宋_GBK" w:hAnsi="宋体" w:cs="方正仿宋_GBK" w:hint="eastAsia"/>
          <w:sz w:val="32"/>
        </w:rPr>
        <w:t>缴费基数调整</w:t>
      </w:r>
      <w:r>
        <w:rPr>
          <w:rFonts w:ascii="宋体" w:eastAsia="方正仿宋_GBK" w:hAnsi="宋体" w:cs="方正仿宋_GBK" w:hint="eastAsia"/>
          <w:sz w:val="32"/>
        </w:rPr>
        <w:t>。</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w:t>
      </w:r>
      <w:r>
        <w:rPr>
          <w:rFonts w:ascii="宋体" w:eastAsia="方正仿宋_GBK" w:hAnsi="宋体" w:cs="方正仿宋_GBK" w:hint="eastAsia"/>
          <w:sz w:val="32"/>
        </w:rPr>
        <w:t>4</w:t>
      </w:r>
      <w:r w:rsidR="00C625D5">
        <w:rPr>
          <w:rFonts w:ascii="宋体" w:eastAsia="方正仿宋_GBK" w:hAnsi="宋体" w:cs="方正仿宋_GBK" w:hint="eastAsia"/>
          <w:sz w:val="32"/>
        </w:rPr>
        <w:t>）交通运输支出</w:t>
      </w:r>
      <w:r w:rsidR="00C625D5">
        <w:rPr>
          <w:rFonts w:ascii="宋体" w:eastAsia="方正仿宋_GBK" w:hAnsi="宋体" w:cs="方正仿宋_GBK" w:hint="eastAsia"/>
          <w:sz w:val="32"/>
        </w:rPr>
        <w:t>3063.64</w:t>
      </w:r>
      <w:r>
        <w:rPr>
          <w:rFonts w:ascii="宋体" w:eastAsia="方正仿宋_GBK" w:hAnsi="宋体" w:cs="方正仿宋_GBK" w:hint="eastAsia"/>
          <w:sz w:val="32"/>
        </w:rPr>
        <w:t>万元，占比</w:t>
      </w:r>
      <w:r w:rsidR="00C625D5">
        <w:rPr>
          <w:rFonts w:ascii="宋体" w:eastAsia="方正仿宋_GBK" w:hAnsi="宋体" w:cs="方正仿宋_GBK" w:hint="eastAsia"/>
          <w:sz w:val="32"/>
        </w:rPr>
        <w:t>97.25</w:t>
      </w:r>
      <w:r>
        <w:rPr>
          <w:rFonts w:ascii="宋体" w:eastAsia="方正仿宋_GBK" w:hAnsi="宋体" w:cs="方正仿宋_GBK" w:hint="eastAsia"/>
          <w:sz w:val="32"/>
        </w:rPr>
        <w:t>%</w:t>
      </w:r>
      <w:r>
        <w:rPr>
          <w:rFonts w:ascii="宋体" w:eastAsia="方正仿宋_GBK" w:hAnsi="宋体" w:cs="方正仿宋_GBK" w:hint="eastAsia"/>
          <w:sz w:val="32"/>
        </w:rPr>
        <w:t>。较年初预算数增加</w:t>
      </w:r>
      <w:r w:rsidR="00C625D5">
        <w:rPr>
          <w:rFonts w:ascii="宋体" w:eastAsia="方正仿宋_GBK" w:hAnsi="宋体" w:cs="方正仿宋_GBK" w:hint="eastAsia"/>
          <w:sz w:val="32"/>
        </w:rPr>
        <w:t>2118.35</w:t>
      </w:r>
      <w:r>
        <w:rPr>
          <w:rFonts w:ascii="宋体" w:eastAsia="方正仿宋_GBK" w:hAnsi="宋体" w:cs="方正仿宋_GBK" w:hint="eastAsia"/>
          <w:sz w:val="32"/>
        </w:rPr>
        <w:t>万元，增长</w:t>
      </w:r>
      <w:r w:rsidR="00C625D5">
        <w:rPr>
          <w:rFonts w:ascii="宋体" w:eastAsia="方正仿宋_GBK" w:hAnsi="宋体" w:cs="方正仿宋_GBK" w:hint="eastAsia"/>
          <w:sz w:val="32"/>
        </w:rPr>
        <w:t>224.1</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C625D5">
        <w:rPr>
          <w:rFonts w:ascii="宋体" w:eastAsia="方正仿宋_GBK" w:hAnsi="宋体" w:cs="方正仿宋_GBK" w:hint="eastAsia"/>
          <w:sz w:val="32"/>
        </w:rPr>
        <w:t>追加专项资金用于项目支出</w:t>
      </w:r>
      <w:r>
        <w:rPr>
          <w:rFonts w:ascii="宋体" w:eastAsia="方正仿宋_GBK" w:hAnsi="宋体" w:cs="方正仿宋_GBK" w:hint="eastAsia"/>
          <w:sz w:val="32"/>
        </w:rPr>
        <w:t>。</w:t>
      </w:r>
    </w:p>
    <w:p w:rsidR="00C625D5" w:rsidRDefault="00C625D5">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lastRenderedPageBreak/>
        <w:t>（</w:t>
      </w:r>
      <w:r>
        <w:rPr>
          <w:rFonts w:ascii="宋体" w:eastAsia="方正仿宋_GBK" w:hAnsi="宋体" w:cs="方正仿宋_GBK" w:hint="eastAsia"/>
          <w:sz w:val="32"/>
        </w:rPr>
        <w:t>5</w:t>
      </w:r>
      <w:r>
        <w:rPr>
          <w:rFonts w:ascii="宋体" w:eastAsia="方正仿宋_GBK" w:hAnsi="宋体" w:cs="方正仿宋_GBK" w:hint="eastAsia"/>
          <w:sz w:val="32"/>
        </w:rPr>
        <w:t>）住房保障支出</w:t>
      </w:r>
      <w:r>
        <w:rPr>
          <w:rFonts w:ascii="宋体" w:eastAsia="方正仿宋_GBK" w:hAnsi="宋体" w:cs="方正仿宋_GBK" w:hint="eastAsia"/>
          <w:sz w:val="32"/>
        </w:rPr>
        <w:t>15.93</w:t>
      </w:r>
      <w:r>
        <w:rPr>
          <w:rFonts w:ascii="宋体" w:eastAsia="方正仿宋_GBK" w:hAnsi="宋体" w:cs="方正仿宋_GBK" w:hint="eastAsia"/>
          <w:sz w:val="32"/>
        </w:rPr>
        <w:t>万元，占比</w:t>
      </w:r>
      <w:r>
        <w:rPr>
          <w:rFonts w:ascii="宋体" w:eastAsia="方正仿宋_GBK" w:hAnsi="宋体" w:cs="方正仿宋_GBK" w:hint="eastAsia"/>
          <w:sz w:val="32"/>
        </w:rPr>
        <w:t>0.51%</w:t>
      </w:r>
      <w:r>
        <w:rPr>
          <w:rFonts w:ascii="宋体" w:eastAsia="方正仿宋_GBK" w:hAnsi="宋体" w:cs="方正仿宋_GBK" w:hint="eastAsia"/>
          <w:sz w:val="32"/>
        </w:rPr>
        <w:t>。与年初预算数一致。</w:t>
      </w:r>
    </w:p>
    <w:p w:rsidR="00873B18" w:rsidRDefault="002D3D9F">
      <w:pPr>
        <w:numPr>
          <w:ilvl w:val="0"/>
          <w:numId w:val="3"/>
        </w:numPr>
        <w:spacing w:line="579" w:lineRule="exact"/>
        <w:ind w:firstLineChars="200" w:firstLine="640"/>
        <w:outlineLvl w:val="1"/>
        <w:rPr>
          <w:rFonts w:ascii="宋体" w:eastAsia="方正楷体_GBK" w:hAnsi="宋体" w:cs="方正楷体_GBK"/>
          <w:sz w:val="32"/>
          <w:szCs w:val="32"/>
        </w:rPr>
      </w:pPr>
      <w:r>
        <w:rPr>
          <w:rStyle w:val="23"/>
          <w:rFonts w:ascii="宋体" w:eastAsia="方正楷体_GBK" w:hAnsi="宋体" w:cs="方正楷体_GBK" w:hint="eastAsia"/>
          <w:b w:val="0"/>
          <w:bCs/>
          <w:sz w:val="32"/>
          <w:szCs w:val="32"/>
          <w:shd w:val="clear" w:color="auto" w:fill="FFFFFF"/>
        </w:rPr>
        <w:t>一般公共预算财政拨款基本支出情况</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年度一般公共预算财政拨款基本支出</w:t>
      </w:r>
      <w:r w:rsidR="00C625D5">
        <w:rPr>
          <w:rFonts w:ascii="宋体" w:eastAsia="方正仿宋_GBK" w:hAnsi="宋体" w:cs="方正仿宋_GBK" w:hint="eastAsia"/>
          <w:sz w:val="32"/>
        </w:rPr>
        <w:t>388.07</w:t>
      </w:r>
      <w:r>
        <w:rPr>
          <w:rFonts w:ascii="宋体" w:eastAsia="方正仿宋_GBK" w:hAnsi="宋体" w:cs="方正仿宋_GBK" w:hint="eastAsia"/>
          <w:sz w:val="32"/>
        </w:rPr>
        <w:t>万元。其中：人员经费</w:t>
      </w:r>
      <w:r w:rsidR="00C625D5">
        <w:rPr>
          <w:rFonts w:ascii="宋体" w:eastAsia="方正仿宋_GBK" w:hAnsi="宋体" w:cs="方正仿宋_GBK" w:hint="eastAsia"/>
          <w:sz w:val="32"/>
        </w:rPr>
        <w:t>340.55</w:t>
      </w:r>
      <w:r>
        <w:rPr>
          <w:rFonts w:ascii="宋体" w:eastAsia="方正仿宋_GBK" w:hAnsi="宋体" w:cs="方正仿宋_GBK" w:hint="eastAsia"/>
          <w:sz w:val="32"/>
        </w:rPr>
        <w:t>万元，主要用于</w:t>
      </w:r>
      <w:r w:rsidR="008722F1">
        <w:rPr>
          <w:rFonts w:ascii="宋体" w:eastAsia="方正仿宋_GBK" w:hAnsi="宋体" w:cs="方正仿宋_GBK" w:hint="eastAsia"/>
          <w:sz w:val="32"/>
        </w:rPr>
        <w:t>工资福利支出</w:t>
      </w:r>
      <w:r>
        <w:rPr>
          <w:rFonts w:ascii="宋体" w:eastAsia="方正仿宋_GBK" w:hAnsi="宋体" w:cs="方正仿宋_GBK" w:hint="eastAsia"/>
          <w:sz w:val="32"/>
        </w:rPr>
        <w:t>，较上年决算数增加</w:t>
      </w:r>
      <w:r w:rsidR="008722F1">
        <w:rPr>
          <w:rFonts w:ascii="宋体" w:eastAsia="方正仿宋_GBK" w:hAnsi="宋体" w:cs="方正仿宋_GBK" w:hint="eastAsia"/>
          <w:sz w:val="32"/>
        </w:rPr>
        <w:t>42.65</w:t>
      </w:r>
      <w:r>
        <w:rPr>
          <w:rFonts w:ascii="宋体" w:eastAsia="方正仿宋_GBK" w:hAnsi="宋体" w:cs="方正仿宋_GBK" w:hint="eastAsia"/>
          <w:sz w:val="32"/>
        </w:rPr>
        <w:t>万元，增长</w:t>
      </w:r>
      <w:r w:rsidR="008722F1">
        <w:rPr>
          <w:rFonts w:ascii="宋体" w:eastAsia="方正仿宋_GBK" w:hAnsi="宋体" w:cs="方正仿宋_GBK" w:hint="eastAsia"/>
          <w:sz w:val="32"/>
        </w:rPr>
        <w:t>14.32</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8722F1">
        <w:rPr>
          <w:rFonts w:ascii="宋体" w:eastAsia="方正仿宋_GBK" w:hAnsi="宋体" w:cs="方正仿宋_GBK" w:hint="eastAsia"/>
          <w:sz w:val="32"/>
        </w:rPr>
        <w:t>人</w:t>
      </w:r>
      <w:bookmarkStart w:id="0" w:name="_GoBack"/>
      <w:bookmarkEnd w:id="0"/>
      <w:r w:rsidR="008722F1">
        <w:rPr>
          <w:rFonts w:ascii="宋体" w:eastAsia="方正仿宋_GBK" w:hAnsi="宋体" w:cs="方正仿宋_GBK" w:hint="eastAsia"/>
          <w:sz w:val="32"/>
        </w:rPr>
        <w:t>员工资福利增加</w:t>
      </w:r>
      <w:r>
        <w:rPr>
          <w:rFonts w:ascii="宋体" w:eastAsia="方正仿宋_GBK" w:hAnsi="宋体" w:cs="方正仿宋_GBK" w:hint="eastAsia"/>
          <w:sz w:val="32"/>
        </w:rPr>
        <w:t>。公用经费</w:t>
      </w:r>
      <w:r w:rsidR="0068142B">
        <w:rPr>
          <w:rFonts w:ascii="宋体" w:eastAsia="方正仿宋_GBK" w:hAnsi="宋体" w:cs="方正仿宋_GBK" w:hint="eastAsia"/>
          <w:sz w:val="32"/>
        </w:rPr>
        <w:t>47.52</w:t>
      </w:r>
      <w:r>
        <w:rPr>
          <w:rFonts w:ascii="宋体" w:eastAsia="方正仿宋_GBK" w:hAnsi="宋体" w:cs="方正仿宋_GBK" w:hint="eastAsia"/>
          <w:sz w:val="32"/>
        </w:rPr>
        <w:t>万元，主要用于</w:t>
      </w:r>
      <w:r w:rsidR="0068142B" w:rsidRPr="0068142B">
        <w:rPr>
          <w:rFonts w:ascii="宋体" w:eastAsia="方正仿宋_GBK" w:hAnsi="宋体" w:cs="方正仿宋_GBK" w:hint="eastAsia"/>
          <w:sz w:val="32"/>
        </w:rPr>
        <w:t>办公费、印刷费、水费、电费、邮电费、差旅费、维修（护）费、公务接待费、劳务费等</w:t>
      </w:r>
      <w:r>
        <w:rPr>
          <w:rFonts w:ascii="宋体" w:eastAsia="方正仿宋_GBK" w:hAnsi="宋体" w:cs="方正仿宋_GBK" w:hint="eastAsia"/>
          <w:sz w:val="32"/>
        </w:rPr>
        <w:t>，较上年决算数减少</w:t>
      </w:r>
      <w:r w:rsidR="0068142B">
        <w:rPr>
          <w:rFonts w:ascii="宋体" w:eastAsia="方正仿宋_GBK" w:hAnsi="宋体" w:cs="方正仿宋_GBK" w:hint="eastAsia"/>
          <w:sz w:val="32"/>
        </w:rPr>
        <w:t>2.73</w:t>
      </w:r>
      <w:r>
        <w:rPr>
          <w:rFonts w:ascii="宋体" w:eastAsia="方正仿宋_GBK" w:hAnsi="宋体" w:cs="方正仿宋_GBK" w:hint="eastAsia"/>
          <w:sz w:val="32"/>
        </w:rPr>
        <w:t>万元，减少</w:t>
      </w:r>
      <w:r w:rsidR="0068142B">
        <w:rPr>
          <w:rFonts w:ascii="宋体" w:eastAsia="方正仿宋_GBK" w:hAnsi="宋体" w:cs="方正仿宋_GBK" w:hint="eastAsia"/>
          <w:sz w:val="32"/>
        </w:rPr>
        <w:t>6.1</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68142B">
        <w:rPr>
          <w:rFonts w:ascii="宋体" w:eastAsia="方正仿宋_GBK" w:hAnsi="宋体" w:cs="方正仿宋_GBK" w:hint="eastAsia"/>
          <w:sz w:val="32"/>
        </w:rPr>
        <w:t>厉行节约，减少日常办公支出</w:t>
      </w:r>
      <w:r>
        <w:rPr>
          <w:rFonts w:ascii="宋体" w:eastAsia="方正仿宋_GBK" w:hAnsi="宋体" w:cs="方正仿宋_GBK" w:hint="eastAsia"/>
          <w:sz w:val="32"/>
        </w:rPr>
        <w:t>。</w:t>
      </w:r>
    </w:p>
    <w:p w:rsidR="00873B18" w:rsidRDefault="002D3D9F">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（五）政府性基金预算收支决算情况</w:t>
      </w:r>
    </w:p>
    <w:p w:rsidR="00873B18" w:rsidRPr="00F66F82"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sidRPr="00F66F82">
        <w:rPr>
          <w:rFonts w:ascii="宋体" w:eastAsia="方正仿宋_GBK" w:hAnsi="宋体" w:cs="方正仿宋_GBK"/>
          <w:sz w:val="32"/>
        </w:rPr>
        <w:t>本单位</w:t>
      </w:r>
      <w:r w:rsidRPr="00F66F82">
        <w:rPr>
          <w:rFonts w:ascii="宋体" w:eastAsia="方正仿宋_GBK" w:hAnsi="宋体" w:cs="方正仿宋_GBK" w:hint="eastAsia"/>
          <w:sz w:val="32"/>
        </w:rPr>
        <w:t>2024</w:t>
      </w:r>
      <w:r w:rsidRPr="00F66F82">
        <w:rPr>
          <w:rFonts w:ascii="宋体" w:eastAsia="方正仿宋_GBK" w:hAnsi="宋体" w:cs="方正仿宋_GBK" w:hint="eastAsia"/>
          <w:sz w:val="32"/>
        </w:rPr>
        <w:t>年</w:t>
      </w:r>
      <w:r w:rsidRPr="00F66F82">
        <w:rPr>
          <w:rFonts w:ascii="宋体" w:eastAsia="方正仿宋_GBK" w:hAnsi="宋体" w:cs="方正仿宋_GBK"/>
          <w:sz w:val="32"/>
        </w:rPr>
        <w:t>度无政府性基金预算财政拨款收支</w:t>
      </w:r>
      <w:r w:rsidRPr="00F66F82">
        <w:rPr>
          <w:rFonts w:ascii="宋体" w:eastAsia="方正仿宋_GBK" w:hAnsi="宋体" w:cs="方正仿宋_GBK" w:hint="eastAsia"/>
          <w:sz w:val="32"/>
        </w:rPr>
        <w:t>。</w:t>
      </w:r>
    </w:p>
    <w:p w:rsidR="00873B18" w:rsidRDefault="002D3D9F">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（六）国有资本经营预算财政拨款支出决算情况</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sidRPr="00F66F82">
        <w:rPr>
          <w:rFonts w:ascii="宋体" w:eastAsia="方正仿宋_GBK" w:hAnsi="宋体" w:cs="方正仿宋_GBK"/>
          <w:sz w:val="32"/>
        </w:rPr>
        <w:t>本单位</w:t>
      </w:r>
      <w:r w:rsidRPr="00F66F82">
        <w:rPr>
          <w:rFonts w:ascii="宋体" w:eastAsia="方正仿宋_GBK" w:hAnsi="宋体" w:cs="方正仿宋_GBK" w:hint="eastAsia"/>
          <w:sz w:val="32"/>
        </w:rPr>
        <w:t>2024</w:t>
      </w:r>
      <w:r w:rsidRPr="00F66F82">
        <w:rPr>
          <w:rFonts w:ascii="宋体" w:eastAsia="方正仿宋_GBK" w:hAnsi="宋体" w:cs="方正仿宋_GBK" w:hint="eastAsia"/>
          <w:sz w:val="32"/>
        </w:rPr>
        <w:t>年</w:t>
      </w:r>
      <w:r w:rsidRPr="00F66F82">
        <w:rPr>
          <w:rFonts w:ascii="宋体" w:eastAsia="方正仿宋_GBK" w:hAnsi="宋体" w:cs="方正仿宋_GBK"/>
          <w:sz w:val="32"/>
        </w:rPr>
        <w:t>度无国有资本经营预算财政拨款支出。</w:t>
      </w:r>
    </w:p>
    <w:p w:rsidR="00873B18" w:rsidRDefault="002D3D9F">
      <w:pPr>
        <w:pStyle w:val="Char2"/>
        <w:widowControl/>
        <w:autoSpaceDE w:val="0"/>
        <w:spacing w:before="0" w:beforeAutospacing="0" w:after="0" w:afterAutospacing="0" w:line="579" w:lineRule="exact"/>
        <w:ind w:firstLineChars="200" w:firstLine="640"/>
        <w:outlineLvl w:val="0"/>
        <w:rPr>
          <w:rStyle w:val="23"/>
          <w:rFonts w:ascii="宋体" w:eastAsia="方正黑体_GBK" w:hAnsi="宋体" w:cs="方正黑体_GBK" w:hint="eastAsia"/>
          <w:b w:val="0"/>
          <w:sz w:val="32"/>
          <w:szCs w:val="32"/>
          <w:shd w:val="clear" w:color="auto" w:fill="FFFFFF"/>
        </w:rPr>
      </w:pPr>
      <w:r>
        <w:rPr>
          <w:rStyle w:val="23"/>
          <w:rFonts w:ascii="宋体" w:eastAsia="方正黑体_GBK" w:hAnsi="宋体" w:cs="方正黑体_GBK" w:hint="eastAsia"/>
          <w:b w:val="0"/>
          <w:sz w:val="32"/>
          <w:szCs w:val="32"/>
          <w:shd w:val="clear" w:color="auto" w:fill="FFFFFF"/>
        </w:rPr>
        <w:t>三、“三公”经费情况</w:t>
      </w:r>
    </w:p>
    <w:p w:rsidR="00873B18" w:rsidRDefault="002D3D9F">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（一）“三公”经费支出总体情况</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年度“三公”经费支出共计</w:t>
      </w:r>
      <w:r w:rsidR="0068142B">
        <w:rPr>
          <w:rFonts w:ascii="宋体" w:eastAsia="方正仿宋_GBK" w:hAnsi="宋体" w:cs="方正仿宋_GBK" w:hint="eastAsia"/>
          <w:sz w:val="32"/>
        </w:rPr>
        <w:t>0</w:t>
      </w:r>
      <w:r>
        <w:rPr>
          <w:rFonts w:ascii="宋体" w:eastAsia="方正仿宋_GBK" w:hAnsi="宋体" w:cs="方正仿宋_GBK" w:hint="eastAsia"/>
          <w:sz w:val="32"/>
        </w:rPr>
        <w:t>万元，</w:t>
      </w:r>
      <w:r w:rsidR="0068142B">
        <w:rPr>
          <w:rFonts w:ascii="宋体" w:eastAsia="方正仿宋_GBK" w:hAnsi="宋体" w:cs="方正仿宋_GBK" w:hint="eastAsia"/>
          <w:sz w:val="32"/>
        </w:rPr>
        <w:t>与年初预算持平</w:t>
      </w:r>
      <w:r>
        <w:rPr>
          <w:rFonts w:ascii="宋体" w:eastAsia="方正仿宋_GBK" w:hAnsi="宋体" w:cs="方正仿宋_GBK" w:hint="eastAsia"/>
          <w:sz w:val="32"/>
        </w:rPr>
        <w:t>，主要原因是</w:t>
      </w:r>
      <w:r w:rsidR="0068142B" w:rsidRPr="0068142B">
        <w:rPr>
          <w:rFonts w:ascii="宋体" w:eastAsia="方正仿宋_GBK" w:hAnsi="宋体" w:cs="方正仿宋_GBK" w:hint="eastAsia"/>
          <w:sz w:val="32"/>
        </w:rPr>
        <w:t>厉行节约，从严控制相关经费支出</w:t>
      </w:r>
      <w:r>
        <w:rPr>
          <w:rFonts w:ascii="宋体" w:eastAsia="方正仿宋_GBK" w:hAnsi="宋体" w:cs="方正仿宋_GBK" w:hint="eastAsia"/>
          <w:sz w:val="32"/>
        </w:rPr>
        <w:t>。较上年支出数减少</w:t>
      </w:r>
      <w:r w:rsidR="0068142B">
        <w:rPr>
          <w:rFonts w:ascii="宋体" w:eastAsia="方正仿宋_GBK" w:hAnsi="宋体" w:cs="方正仿宋_GBK" w:hint="eastAsia"/>
          <w:sz w:val="32"/>
        </w:rPr>
        <w:t>0</w:t>
      </w:r>
      <w:r>
        <w:rPr>
          <w:rFonts w:ascii="宋体" w:eastAsia="方正仿宋_GBK" w:hAnsi="宋体" w:cs="方正仿宋_GBK" w:hint="eastAsia"/>
          <w:sz w:val="32"/>
        </w:rPr>
        <w:t>万元，减少</w:t>
      </w:r>
      <w:r w:rsidR="0068142B">
        <w:rPr>
          <w:rFonts w:ascii="宋体" w:eastAsia="方正仿宋_GBK" w:hAnsi="宋体" w:cs="方正仿宋_GBK" w:hint="eastAsia"/>
          <w:sz w:val="32"/>
        </w:rPr>
        <w:t>0</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68142B" w:rsidRPr="0068142B">
        <w:rPr>
          <w:rFonts w:ascii="宋体" w:eastAsia="方正仿宋_GBK" w:hAnsi="宋体" w:cs="方正仿宋_GBK" w:hint="eastAsia"/>
          <w:sz w:val="32"/>
        </w:rPr>
        <w:t>本年度未发生相关支出事项</w:t>
      </w:r>
      <w:r>
        <w:rPr>
          <w:rFonts w:ascii="宋体" w:eastAsia="方正仿宋_GBK" w:hAnsi="宋体" w:cs="方正仿宋_GBK" w:hint="eastAsia"/>
          <w:sz w:val="32"/>
        </w:rPr>
        <w:t>。</w:t>
      </w:r>
    </w:p>
    <w:p w:rsidR="00873B18" w:rsidRDefault="002D3D9F">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（二）“三公”经费分项支出情况</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因公出国（境）费用</w:t>
      </w:r>
      <w:r w:rsidR="0068142B">
        <w:rPr>
          <w:rFonts w:ascii="宋体" w:eastAsia="方正仿宋_GBK" w:hAnsi="宋体" w:cs="方正仿宋_GBK" w:hint="eastAsia"/>
          <w:sz w:val="32"/>
        </w:rPr>
        <w:t>0</w:t>
      </w:r>
      <w:r w:rsidR="0068142B">
        <w:rPr>
          <w:rFonts w:ascii="宋体" w:eastAsia="方正仿宋_GBK" w:hAnsi="宋体" w:cs="方正仿宋_GBK" w:hint="eastAsia"/>
          <w:sz w:val="32"/>
        </w:rPr>
        <w:t>万元</w:t>
      </w:r>
      <w:r>
        <w:rPr>
          <w:rFonts w:ascii="宋体" w:eastAsia="方正仿宋_GBK" w:hAnsi="宋体" w:cs="方正仿宋_GBK" w:hint="eastAsia"/>
          <w:sz w:val="32"/>
        </w:rPr>
        <w:t>。费用支出较年初预算数增加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万元。较上年支出数增加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w:t>
      </w:r>
    </w:p>
    <w:p w:rsidR="00873B18" w:rsidRDefault="002D3D9F">
      <w:pPr>
        <w:pStyle w:val="a6"/>
        <w:widowControl/>
        <w:spacing w:before="0" w:beforeAutospacing="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lastRenderedPageBreak/>
        <w:t>公务车购置费用</w:t>
      </w:r>
      <w:r w:rsidR="0068142B">
        <w:rPr>
          <w:rFonts w:ascii="宋体" w:eastAsia="方正仿宋_GBK" w:hAnsi="宋体" w:cs="方正仿宋_GBK" w:hint="eastAsia"/>
          <w:sz w:val="32"/>
        </w:rPr>
        <w:t>0</w:t>
      </w:r>
      <w:r>
        <w:rPr>
          <w:rFonts w:ascii="宋体" w:eastAsia="方正仿宋_GBK" w:hAnsi="宋体" w:cs="方正仿宋_GBK" w:hint="eastAsia"/>
          <w:sz w:val="32"/>
        </w:rPr>
        <w:t>万元。费用支出较年初预算数增加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万元，较上年支出数增加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w:t>
      </w:r>
    </w:p>
    <w:p w:rsidR="00873B18" w:rsidRDefault="002D3D9F">
      <w:pPr>
        <w:pStyle w:val="a6"/>
        <w:widowControl/>
        <w:spacing w:before="0" w:beforeAutospacing="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公务车运行维护费</w:t>
      </w:r>
      <w:r w:rsidR="0068142B">
        <w:rPr>
          <w:rFonts w:ascii="宋体" w:eastAsia="方正仿宋_GBK" w:hAnsi="宋体" w:cs="方正仿宋_GBK" w:hint="eastAsia"/>
          <w:sz w:val="32"/>
        </w:rPr>
        <w:t>0</w:t>
      </w:r>
      <w:r>
        <w:rPr>
          <w:rFonts w:ascii="宋体" w:eastAsia="方正仿宋_GBK" w:hAnsi="宋体" w:cs="方正仿宋_GBK" w:hint="eastAsia"/>
          <w:sz w:val="32"/>
        </w:rPr>
        <w:t>万元。费用支出较年初预算数增加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万元，较上年支出数增加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w:t>
      </w:r>
    </w:p>
    <w:p w:rsidR="00873B18" w:rsidRDefault="002D3D9F">
      <w:pPr>
        <w:pStyle w:val="a6"/>
        <w:widowControl/>
        <w:spacing w:before="0" w:beforeAutospacing="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公务接待费</w:t>
      </w:r>
      <w:r w:rsidR="0068142B">
        <w:rPr>
          <w:rFonts w:ascii="宋体" w:eastAsia="方正仿宋_GBK" w:hAnsi="宋体" w:cs="方正仿宋_GBK" w:hint="eastAsia"/>
          <w:sz w:val="32"/>
        </w:rPr>
        <w:t>0</w:t>
      </w:r>
      <w:r w:rsidR="0068142B">
        <w:rPr>
          <w:rFonts w:ascii="宋体" w:eastAsia="方正仿宋_GBK" w:hAnsi="宋体" w:cs="方正仿宋_GBK" w:hint="eastAsia"/>
          <w:sz w:val="32"/>
        </w:rPr>
        <w:t>万元</w:t>
      </w:r>
      <w:r>
        <w:rPr>
          <w:rFonts w:ascii="宋体" w:eastAsia="方正仿宋_GBK" w:hAnsi="宋体" w:cs="方正仿宋_GBK" w:hint="eastAsia"/>
          <w:sz w:val="32"/>
        </w:rPr>
        <w:t>。费用支出较年初预算数增加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万元，较上年支出数增加</w:t>
      </w:r>
      <w:r w:rsidR="0068142B">
        <w:rPr>
          <w:rFonts w:ascii="宋体" w:eastAsia="方正仿宋_GBK" w:hAnsi="宋体" w:cs="方正仿宋_GBK" w:hint="eastAsia"/>
          <w:sz w:val="32"/>
        </w:rPr>
        <w:t>0</w:t>
      </w:r>
      <w:r>
        <w:rPr>
          <w:rFonts w:ascii="宋体" w:eastAsia="方正仿宋_GBK" w:hAnsi="宋体" w:cs="方正仿宋_GBK" w:hint="eastAsia"/>
          <w:sz w:val="32"/>
        </w:rPr>
        <w:t>万元。</w:t>
      </w:r>
    </w:p>
    <w:p w:rsidR="00873B18" w:rsidRDefault="002D3D9F">
      <w:pPr>
        <w:pStyle w:val="a6"/>
        <w:widowControl/>
        <w:spacing w:before="0" w:beforeAutospacing="0" w:after="0" w:afterAutospacing="0" w:line="579" w:lineRule="exact"/>
        <w:ind w:firstLineChars="200" w:firstLine="640"/>
        <w:jc w:val="both"/>
        <w:outlineLvl w:val="1"/>
        <w:rPr>
          <w:rFonts w:ascii="宋体" w:eastAsia="方正楷体_GBK" w:hAnsi="宋体" w:cs="方正楷体_GBK"/>
        </w:rPr>
      </w:pPr>
      <w:r>
        <w:rPr>
          <w:rStyle w:val="23"/>
          <w:rFonts w:ascii="宋体" w:eastAsia="方正楷体_GBK" w:hAnsi="宋体" w:cs="方正楷体_GBK" w:hint="eastAsia"/>
          <w:b w:val="0"/>
          <w:bCs/>
          <w:kern w:val="2"/>
          <w:sz w:val="32"/>
          <w:szCs w:val="32"/>
          <w:shd w:val="clear" w:color="auto" w:fill="FFFFFF"/>
        </w:rPr>
        <w:t>（三）“三公”经费实物量情况</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年度本部门因公出国（境）共计</w:t>
      </w:r>
      <w:r w:rsidR="0068142B">
        <w:rPr>
          <w:rFonts w:ascii="宋体" w:eastAsia="方正仿宋_GBK" w:hAnsi="宋体" w:cs="方正仿宋_GBK" w:hint="eastAsia"/>
          <w:sz w:val="32"/>
        </w:rPr>
        <w:t>0</w:t>
      </w:r>
      <w:r>
        <w:rPr>
          <w:rFonts w:ascii="宋体" w:eastAsia="方正仿宋_GBK" w:hAnsi="宋体" w:cs="方正仿宋_GBK" w:hint="eastAsia"/>
          <w:sz w:val="32"/>
        </w:rPr>
        <w:t>个团组，</w:t>
      </w:r>
      <w:r w:rsidR="0068142B">
        <w:rPr>
          <w:rFonts w:ascii="宋体" w:eastAsia="方正仿宋_GBK" w:hAnsi="宋体" w:cs="方正仿宋_GBK" w:hint="eastAsia"/>
          <w:sz w:val="32"/>
        </w:rPr>
        <w:t>0</w:t>
      </w:r>
      <w:r>
        <w:rPr>
          <w:rFonts w:ascii="宋体" w:eastAsia="方正仿宋_GBK" w:hAnsi="宋体" w:cs="方正仿宋_GBK" w:hint="eastAsia"/>
          <w:sz w:val="32"/>
        </w:rPr>
        <w:t>人；公务用车购置</w:t>
      </w:r>
      <w:r w:rsidR="0068142B">
        <w:rPr>
          <w:rFonts w:ascii="宋体" w:eastAsia="方正仿宋_GBK" w:hAnsi="宋体" w:cs="方正仿宋_GBK" w:hint="eastAsia"/>
          <w:sz w:val="32"/>
        </w:rPr>
        <w:t>0</w:t>
      </w:r>
      <w:r>
        <w:rPr>
          <w:rFonts w:ascii="宋体" w:eastAsia="方正仿宋_GBK" w:hAnsi="宋体" w:cs="方正仿宋_GBK" w:hint="eastAsia"/>
          <w:sz w:val="32"/>
        </w:rPr>
        <w:t>辆，公务车保有量为</w:t>
      </w:r>
      <w:r w:rsidR="0068142B">
        <w:rPr>
          <w:rFonts w:ascii="宋体" w:eastAsia="方正仿宋_GBK" w:hAnsi="宋体" w:cs="方正仿宋_GBK" w:hint="eastAsia"/>
          <w:sz w:val="32"/>
        </w:rPr>
        <w:t>0</w:t>
      </w:r>
      <w:r>
        <w:rPr>
          <w:rFonts w:ascii="宋体" w:eastAsia="方正仿宋_GBK" w:hAnsi="宋体" w:cs="方正仿宋_GBK" w:hint="eastAsia"/>
          <w:sz w:val="32"/>
        </w:rPr>
        <w:t>辆；国内公务接待</w:t>
      </w:r>
      <w:r w:rsidR="0068142B">
        <w:rPr>
          <w:rFonts w:ascii="宋体" w:eastAsia="方正仿宋_GBK" w:hAnsi="宋体" w:cs="方正仿宋_GBK" w:hint="eastAsia"/>
          <w:sz w:val="32"/>
        </w:rPr>
        <w:t>0</w:t>
      </w:r>
      <w:r>
        <w:rPr>
          <w:rFonts w:ascii="宋体" w:eastAsia="方正仿宋_GBK" w:hAnsi="宋体" w:cs="方正仿宋_GBK" w:hint="eastAsia"/>
          <w:sz w:val="32"/>
        </w:rPr>
        <w:t>批次</w:t>
      </w:r>
      <w:r w:rsidR="0068142B">
        <w:rPr>
          <w:rFonts w:ascii="宋体" w:eastAsia="方正仿宋_GBK" w:hAnsi="宋体" w:cs="方正仿宋_GBK" w:hint="eastAsia"/>
          <w:sz w:val="32"/>
        </w:rPr>
        <w:t>0</w:t>
      </w:r>
      <w:r>
        <w:rPr>
          <w:rFonts w:ascii="宋体" w:eastAsia="方正仿宋_GBK" w:hAnsi="宋体" w:cs="方正仿宋_GBK" w:hint="eastAsia"/>
          <w:sz w:val="32"/>
        </w:rPr>
        <w:t>人，其中：国内外事接待</w:t>
      </w:r>
      <w:r w:rsidR="0068142B">
        <w:rPr>
          <w:rFonts w:ascii="宋体" w:eastAsia="方正仿宋_GBK" w:hAnsi="宋体" w:cs="方正仿宋_GBK" w:hint="eastAsia"/>
          <w:sz w:val="32"/>
        </w:rPr>
        <w:t>0</w:t>
      </w:r>
      <w:r>
        <w:rPr>
          <w:rFonts w:ascii="宋体" w:eastAsia="方正仿宋_GBK" w:hAnsi="宋体" w:cs="方正仿宋_GBK" w:hint="eastAsia"/>
          <w:sz w:val="32"/>
        </w:rPr>
        <w:t>批次，</w:t>
      </w:r>
      <w:r w:rsidR="0068142B">
        <w:rPr>
          <w:rFonts w:ascii="宋体" w:eastAsia="方正仿宋_GBK" w:hAnsi="宋体" w:cs="方正仿宋_GBK" w:hint="eastAsia"/>
          <w:sz w:val="32"/>
        </w:rPr>
        <w:t>0</w:t>
      </w:r>
      <w:r>
        <w:rPr>
          <w:rFonts w:ascii="宋体" w:eastAsia="方正仿宋_GBK" w:hAnsi="宋体" w:cs="方正仿宋_GBK" w:hint="eastAsia"/>
          <w:sz w:val="32"/>
        </w:rPr>
        <w:t>人；国（境）外公务接待</w:t>
      </w:r>
      <w:r w:rsidR="0068142B">
        <w:rPr>
          <w:rFonts w:ascii="宋体" w:eastAsia="方正仿宋_GBK" w:hAnsi="宋体" w:cs="方正仿宋_GBK" w:hint="eastAsia"/>
          <w:sz w:val="32"/>
        </w:rPr>
        <w:t>0</w:t>
      </w:r>
      <w:r>
        <w:rPr>
          <w:rFonts w:ascii="宋体" w:eastAsia="方正仿宋_GBK" w:hAnsi="宋体" w:cs="方正仿宋_GBK" w:hint="eastAsia"/>
          <w:sz w:val="32"/>
        </w:rPr>
        <w:t>批次，</w:t>
      </w:r>
      <w:r w:rsidR="0068142B">
        <w:rPr>
          <w:rFonts w:ascii="宋体" w:eastAsia="方正仿宋_GBK" w:hAnsi="宋体" w:cs="方正仿宋_GBK" w:hint="eastAsia"/>
          <w:sz w:val="32"/>
        </w:rPr>
        <w:t>0</w:t>
      </w:r>
      <w:r>
        <w:rPr>
          <w:rFonts w:ascii="宋体" w:eastAsia="方正仿宋_GBK" w:hAnsi="宋体" w:cs="方正仿宋_GBK" w:hint="eastAsia"/>
          <w:sz w:val="32"/>
        </w:rPr>
        <w:t>人。人均接待费</w:t>
      </w:r>
      <w:r w:rsidR="0068142B">
        <w:rPr>
          <w:rFonts w:ascii="宋体" w:eastAsia="方正仿宋_GBK" w:hAnsi="宋体" w:cs="方正仿宋_GBK" w:hint="eastAsia"/>
          <w:sz w:val="32"/>
        </w:rPr>
        <w:t>0</w:t>
      </w:r>
      <w:r>
        <w:rPr>
          <w:rFonts w:ascii="宋体" w:eastAsia="方正仿宋_GBK" w:hAnsi="宋体" w:cs="方正仿宋_GBK" w:hint="eastAsia"/>
          <w:sz w:val="32"/>
        </w:rPr>
        <w:t>元，车均购置费</w:t>
      </w:r>
      <w:r w:rsidR="0068142B">
        <w:rPr>
          <w:rFonts w:ascii="宋体" w:eastAsia="方正仿宋_GBK" w:hAnsi="宋体" w:cs="方正仿宋_GBK" w:hint="eastAsia"/>
          <w:sz w:val="32"/>
        </w:rPr>
        <w:t>0</w:t>
      </w:r>
      <w:r>
        <w:rPr>
          <w:rFonts w:ascii="宋体" w:eastAsia="方正仿宋_GBK" w:hAnsi="宋体" w:cs="方正仿宋_GBK" w:hint="eastAsia"/>
          <w:sz w:val="32"/>
        </w:rPr>
        <w:t>万元，车均维护费</w:t>
      </w:r>
      <w:r w:rsidR="0068142B">
        <w:rPr>
          <w:rFonts w:ascii="宋体" w:eastAsia="方正仿宋_GBK" w:hAnsi="宋体" w:cs="方正仿宋_GBK" w:hint="eastAsia"/>
          <w:sz w:val="32"/>
        </w:rPr>
        <w:t>0</w:t>
      </w:r>
      <w:r>
        <w:rPr>
          <w:rFonts w:ascii="宋体" w:eastAsia="方正仿宋_GBK" w:hAnsi="宋体" w:cs="方正仿宋_GBK" w:hint="eastAsia"/>
          <w:sz w:val="32"/>
        </w:rPr>
        <w:t>万元。</w:t>
      </w:r>
    </w:p>
    <w:p w:rsidR="00873B18" w:rsidRDefault="002D3D9F">
      <w:pPr>
        <w:pStyle w:val="Char2"/>
        <w:widowControl/>
        <w:autoSpaceDE w:val="0"/>
        <w:spacing w:before="0" w:beforeAutospacing="0" w:after="0" w:afterAutospacing="0" w:line="579" w:lineRule="exact"/>
        <w:ind w:firstLineChars="200" w:firstLine="640"/>
        <w:outlineLvl w:val="0"/>
        <w:rPr>
          <w:rStyle w:val="23"/>
          <w:rFonts w:ascii="宋体" w:eastAsia="方正黑体_GBK" w:hAnsi="宋体" w:cs="方正黑体_GBK" w:hint="eastAsia"/>
          <w:b w:val="0"/>
          <w:sz w:val="32"/>
          <w:szCs w:val="32"/>
          <w:shd w:val="clear" w:color="auto" w:fill="FFFFFF"/>
        </w:rPr>
      </w:pPr>
      <w:r>
        <w:rPr>
          <w:rStyle w:val="23"/>
          <w:rFonts w:ascii="宋体" w:eastAsia="方正黑体_GBK" w:hAnsi="宋体" w:cs="方正黑体_GBK" w:hint="eastAsia"/>
          <w:b w:val="0"/>
          <w:sz w:val="32"/>
          <w:szCs w:val="32"/>
          <w:shd w:val="clear" w:color="auto" w:fill="FFFFFF"/>
        </w:rPr>
        <w:t>四、其他需要说明的事项</w:t>
      </w:r>
    </w:p>
    <w:p w:rsidR="00873B18" w:rsidRDefault="002D3D9F">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（一）财政拨款会议费和培训费情况</w:t>
      </w:r>
    </w:p>
    <w:p w:rsidR="00873B18" w:rsidRPr="0008421A" w:rsidRDefault="002D3D9F" w:rsidP="0008421A">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sidRPr="0008421A">
        <w:rPr>
          <w:rFonts w:ascii="宋体" w:eastAsia="方正仿宋_GBK" w:hAnsi="宋体" w:cs="方正仿宋_GBK" w:hint="eastAsia"/>
          <w:sz w:val="32"/>
        </w:rPr>
        <w:t>2024</w:t>
      </w:r>
      <w:r w:rsidRPr="0008421A">
        <w:rPr>
          <w:rFonts w:ascii="宋体" w:eastAsia="方正仿宋_GBK" w:hAnsi="宋体" w:cs="方正仿宋_GBK"/>
          <w:sz w:val="32"/>
        </w:rPr>
        <w:t>年度会议费支出</w:t>
      </w:r>
      <w:r w:rsidR="0008421A" w:rsidRPr="0008421A">
        <w:rPr>
          <w:rFonts w:ascii="宋体" w:eastAsia="方正仿宋_GBK" w:hAnsi="宋体" w:cs="方正仿宋_GBK" w:hint="eastAsia"/>
          <w:sz w:val="32"/>
        </w:rPr>
        <w:t>0</w:t>
      </w:r>
      <w:r w:rsidRPr="0008421A">
        <w:rPr>
          <w:rFonts w:ascii="宋体" w:eastAsia="方正仿宋_GBK" w:hAnsi="宋体" w:cs="方正仿宋_GBK"/>
          <w:sz w:val="32"/>
        </w:rPr>
        <w:t>万元，与</w:t>
      </w:r>
      <w:r w:rsidRPr="0008421A">
        <w:rPr>
          <w:rFonts w:ascii="宋体" w:eastAsia="方正仿宋_GBK" w:hAnsi="宋体" w:cs="方正仿宋_GBK"/>
          <w:sz w:val="32"/>
        </w:rPr>
        <w:t>2023</w:t>
      </w:r>
      <w:r w:rsidRPr="0008421A">
        <w:rPr>
          <w:rFonts w:ascii="宋体" w:eastAsia="方正仿宋_GBK" w:hAnsi="宋体" w:cs="方正仿宋_GBK"/>
          <w:sz w:val="32"/>
        </w:rPr>
        <w:t>年度相比，减少</w:t>
      </w:r>
      <w:r w:rsidR="0008421A" w:rsidRPr="0008421A">
        <w:rPr>
          <w:rFonts w:ascii="宋体" w:eastAsia="方正仿宋_GBK" w:hAnsi="宋体" w:cs="方正仿宋_GBK" w:hint="eastAsia"/>
          <w:sz w:val="32"/>
        </w:rPr>
        <w:t>0</w:t>
      </w:r>
      <w:r w:rsidRPr="0008421A">
        <w:rPr>
          <w:rFonts w:ascii="宋体" w:eastAsia="方正仿宋_GBK" w:hAnsi="宋体" w:cs="方正仿宋_GBK"/>
          <w:sz w:val="32"/>
        </w:rPr>
        <w:t>万元，主要原因是</w:t>
      </w:r>
      <w:r w:rsidR="0008421A" w:rsidRPr="0008421A">
        <w:rPr>
          <w:rFonts w:ascii="宋体" w:eastAsia="方正仿宋_GBK" w:hAnsi="宋体" w:cs="方正仿宋_GBK" w:hint="eastAsia"/>
          <w:sz w:val="32"/>
        </w:rPr>
        <w:t>2024</w:t>
      </w:r>
      <w:r w:rsidR="0008421A" w:rsidRPr="0008421A">
        <w:rPr>
          <w:rFonts w:ascii="宋体" w:eastAsia="方正仿宋_GBK" w:hAnsi="宋体" w:cs="方正仿宋_GBK" w:hint="eastAsia"/>
          <w:sz w:val="32"/>
        </w:rPr>
        <w:t>年未开展相关会议，未产生会议费支出</w:t>
      </w:r>
      <w:r w:rsidRPr="0008421A">
        <w:rPr>
          <w:rFonts w:ascii="宋体" w:eastAsia="方正仿宋_GBK" w:hAnsi="宋体" w:cs="方正仿宋_GBK"/>
          <w:sz w:val="32"/>
        </w:rPr>
        <w:t>。本年度培训费支出</w:t>
      </w:r>
      <w:r w:rsidR="0008421A" w:rsidRPr="0008421A">
        <w:rPr>
          <w:rFonts w:ascii="宋体" w:eastAsia="方正仿宋_GBK" w:hAnsi="宋体" w:cs="方正仿宋_GBK" w:hint="eastAsia"/>
          <w:sz w:val="32"/>
        </w:rPr>
        <w:t>1.99</w:t>
      </w:r>
      <w:r w:rsidRPr="0008421A">
        <w:rPr>
          <w:rFonts w:ascii="宋体" w:eastAsia="方正仿宋_GBK" w:hAnsi="宋体" w:cs="方正仿宋_GBK"/>
          <w:sz w:val="32"/>
        </w:rPr>
        <w:t>万元，与</w:t>
      </w:r>
      <w:r w:rsidRPr="0008421A">
        <w:rPr>
          <w:rFonts w:ascii="宋体" w:eastAsia="方正仿宋_GBK" w:hAnsi="宋体" w:cs="方正仿宋_GBK"/>
          <w:sz w:val="32"/>
        </w:rPr>
        <w:t>2023</w:t>
      </w:r>
      <w:r w:rsidRPr="0008421A">
        <w:rPr>
          <w:rFonts w:ascii="宋体" w:eastAsia="方正仿宋_GBK" w:hAnsi="宋体" w:cs="方正仿宋_GBK"/>
          <w:sz w:val="32"/>
        </w:rPr>
        <w:t>年度相比，增加</w:t>
      </w:r>
      <w:r w:rsidR="0008421A" w:rsidRPr="0008421A">
        <w:rPr>
          <w:rFonts w:ascii="宋体" w:eastAsia="方正仿宋_GBK" w:hAnsi="宋体" w:cs="方正仿宋_GBK" w:hint="eastAsia"/>
          <w:sz w:val="32"/>
        </w:rPr>
        <w:t>0.07</w:t>
      </w:r>
      <w:r w:rsidRPr="0008421A">
        <w:rPr>
          <w:rFonts w:ascii="宋体" w:eastAsia="方正仿宋_GBK" w:hAnsi="宋体" w:cs="方正仿宋_GBK"/>
          <w:sz w:val="32"/>
        </w:rPr>
        <w:t>万元，增长</w:t>
      </w:r>
      <w:r w:rsidR="0008421A" w:rsidRPr="0008421A">
        <w:rPr>
          <w:rFonts w:ascii="宋体" w:eastAsia="方正仿宋_GBK" w:hAnsi="宋体" w:cs="方正仿宋_GBK" w:hint="eastAsia"/>
          <w:sz w:val="32"/>
        </w:rPr>
        <w:t>3.95</w:t>
      </w:r>
      <w:r w:rsidRPr="0008421A">
        <w:rPr>
          <w:rFonts w:ascii="宋体" w:eastAsia="方正仿宋_GBK" w:hAnsi="宋体" w:cs="方正仿宋_GBK"/>
          <w:sz w:val="32"/>
        </w:rPr>
        <w:t>%</w:t>
      </w:r>
      <w:r w:rsidRPr="00280304">
        <w:rPr>
          <w:rFonts w:ascii="宋体" w:eastAsia="方正仿宋_GBK" w:hAnsi="宋体" w:cs="方正仿宋_GBK"/>
          <w:sz w:val="32"/>
        </w:rPr>
        <w:t>，主要原因是</w:t>
      </w:r>
      <w:r w:rsidR="00280304" w:rsidRPr="00280304">
        <w:rPr>
          <w:rFonts w:ascii="宋体" w:eastAsia="方正仿宋_GBK" w:hAnsi="宋体" w:cs="方正仿宋_GBK" w:hint="eastAsia"/>
          <w:sz w:val="32"/>
        </w:rPr>
        <w:t>党支部组织开展学习培训</w:t>
      </w:r>
      <w:r w:rsidRPr="00280304">
        <w:rPr>
          <w:rFonts w:ascii="宋体" w:eastAsia="方正仿宋_GBK" w:hAnsi="宋体" w:cs="方正仿宋_GBK"/>
          <w:sz w:val="32"/>
        </w:rPr>
        <w:t>。</w:t>
      </w:r>
    </w:p>
    <w:p w:rsidR="00873B18" w:rsidRDefault="002D3D9F">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（二）机关运行经费情况</w:t>
      </w:r>
    </w:p>
    <w:p w:rsidR="00873B18" w:rsidRPr="0008421A" w:rsidRDefault="002D3D9F" w:rsidP="0008421A">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sidRPr="0008421A">
        <w:rPr>
          <w:rFonts w:ascii="宋体" w:eastAsia="方正仿宋_GBK" w:hAnsi="宋体" w:cs="方正仿宋_GBK" w:hint="eastAsia"/>
          <w:sz w:val="32"/>
        </w:rPr>
        <w:t>按照部门决算列报口径，我单位不在机关运行经费统计范围之内。</w:t>
      </w:r>
    </w:p>
    <w:p w:rsidR="00873B18" w:rsidRDefault="002D3D9F">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（三）国有资产占用情况说明</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lastRenderedPageBreak/>
        <w:t>截至</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w:t>
      </w:r>
      <w:r>
        <w:rPr>
          <w:rFonts w:ascii="宋体" w:eastAsia="方正仿宋_GBK" w:hAnsi="宋体" w:cs="方正仿宋_GBK" w:hint="eastAsia"/>
          <w:sz w:val="32"/>
          <w:szCs w:val="32"/>
        </w:rPr>
        <w:t>12</w:t>
      </w:r>
      <w:r>
        <w:rPr>
          <w:rFonts w:ascii="宋体" w:eastAsia="方正仿宋_GBK" w:hAnsi="宋体" w:cs="方正仿宋_GBK" w:hint="eastAsia"/>
          <w:sz w:val="32"/>
          <w:szCs w:val="32"/>
        </w:rPr>
        <w:t>月</w:t>
      </w:r>
      <w:r>
        <w:rPr>
          <w:rFonts w:ascii="宋体" w:eastAsia="方正仿宋_GBK" w:hAnsi="宋体" w:cs="方正仿宋_GBK" w:hint="eastAsia"/>
          <w:sz w:val="32"/>
          <w:szCs w:val="32"/>
        </w:rPr>
        <w:t>31</w:t>
      </w:r>
      <w:r>
        <w:rPr>
          <w:rFonts w:ascii="宋体" w:eastAsia="方正仿宋_GBK" w:hAnsi="宋体" w:cs="方正仿宋_GBK" w:hint="eastAsia"/>
          <w:sz w:val="32"/>
          <w:szCs w:val="32"/>
        </w:rPr>
        <w:t>日，本部门共有车辆</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辆。其中：副部（省）级及以上领导用车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辆，主要负责人用车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辆，机要通信用车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辆，应急保障用车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辆，执法执勤用车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辆，特种专业技术用车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辆，离退休干部服务用车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辆，其他用车</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辆。其他用车主要是用于</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。单价</w:t>
      </w:r>
      <w:r>
        <w:rPr>
          <w:rFonts w:ascii="宋体" w:eastAsia="方正仿宋_GBK" w:hAnsi="宋体" w:cs="方正仿宋_GBK" w:hint="eastAsia"/>
          <w:sz w:val="32"/>
          <w:szCs w:val="32"/>
        </w:rPr>
        <w:t>100</w:t>
      </w:r>
      <w:r>
        <w:rPr>
          <w:rFonts w:ascii="宋体" w:eastAsia="方正仿宋_GBK" w:hAnsi="宋体" w:cs="方正仿宋_GBK" w:hint="eastAsia"/>
          <w:sz w:val="32"/>
          <w:szCs w:val="32"/>
        </w:rPr>
        <w:t>万元（含）以上设备（不含车辆）</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台（套）。</w:t>
      </w:r>
    </w:p>
    <w:p w:rsidR="00873B18" w:rsidRDefault="002D3D9F">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（四）政府采购支出说明</w:t>
      </w:r>
    </w:p>
    <w:p w:rsidR="00873B18" w:rsidRDefault="002D3D9F">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年度本部门政府采购支出总额</w:t>
      </w:r>
      <w:r w:rsidR="00885AF0">
        <w:rPr>
          <w:rFonts w:ascii="宋体" w:eastAsia="方正仿宋_GBK" w:hAnsi="宋体" w:cs="方正仿宋_GBK" w:hint="eastAsia"/>
          <w:sz w:val="32"/>
          <w:szCs w:val="32"/>
        </w:rPr>
        <w:t>163.11</w:t>
      </w:r>
      <w:r>
        <w:rPr>
          <w:rFonts w:ascii="宋体" w:eastAsia="方正仿宋_GBK" w:hAnsi="宋体" w:cs="方正仿宋_GBK" w:hint="eastAsia"/>
          <w:sz w:val="32"/>
          <w:szCs w:val="32"/>
        </w:rPr>
        <w:t>万元，其中：政府采购货物支出</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万元、政府采购工程支出</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万元、政府采购服务支出</w:t>
      </w:r>
      <w:r w:rsidR="00885AF0">
        <w:rPr>
          <w:rFonts w:ascii="宋体" w:eastAsia="方正仿宋_GBK" w:hAnsi="宋体" w:cs="方正仿宋_GBK" w:hint="eastAsia"/>
          <w:sz w:val="32"/>
          <w:szCs w:val="32"/>
        </w:rPr>
        <w:t>163.11</w:t>
      </w:r>
      <w:r>
        <w:rPr>
          <w:rFonts w:ascii="宋体" w:eastAsia="方正仿宋_GBK" w:hAnsi="宋体" w:cs="方正仿宋_GBK" w:hint="eastAsia"/>
          <w:sz w:val="32"/>
          <w:szCs w:val="32"/>
        </w:rPr>
        <w:t>万元。授予中小企业合同金额</w:t>
      </w:r>
      <w:r w:rsidR="00885AF0">
        <w:rPr>
          <w:rFonts w:ascii="宋体" w:eastAsia="方正仿宋_GBK" w:hAnsi="宋体" w:cs="方正仿宋_GBK" w:hint="eastAsia"/>
          <w:sz w:val="32"/>
          <w:szCs w:val="32"/>
        </w:rPr>
        <w:t>90</w:t>
      </w:r>
      <w:r>
        <w:rPr>
          <w:rFonts w:ascii="宋体" w:eastAsia="方正仿宋_GBK" w:hAnsi="宋体" w:cs="方正仿宋_GBK" w:hint="eastAsia"/>
          <w:sz w:val="32"/>
          <w:szCs w:val="32"/>
        </w:rPr>
        <w:t>万元，占政府采购支出总额的</w:t>
      </w:r>
      <w:r w:rsidR="00885AF0">
        <w:rPr>
          <w:rFonts w:ascii="宋体" w:eastAsia="方正仿宋_GBK" w:hAnsi="宋体" w:cs="方正仿宋_GBK" w:hint="eastAsia"/>
          <w:sz w:val="32"/>
          <w:szCs w:val="32"/>
        </w:rPr>
        <w:t>55.18</w:t>
      </w:r>
      <w:r>
        <w:rPr>
          <w:rFonts w:ascii="宋体" w:eastAsia="方正仿宋_GBK" w:hAnsi="宋体" w:cs="方正仿宋_GBK" w:hint="eastAsia"/>
          <w:sz w:val="32"/>
          <w:szCs w:val="32"/>
        </w:rPr>
        <w:t>%</w:t>
      </w:r>
      <w:r>
        <w:rPr>
          <w:rFonts w:ascii="宋体" w:eastAsia="方正仿宋_GBK" w:hAnsi="宋体" w:cs="方正仿宋_GBK" w:hint="eastAsia"/>
          <w:sz w:val="32"/>
          <w:szCs w:val="32"/>
        </w:rPr>
        <w:t>，其中：授予小</w:t>
      </w:r>
      <w:proofErr w:type="gramStart"/>
      <w:r>
        <w:rPr>
          <w:rFonts w:ascii="宋体" w:eastAsia="方正仿宋_GBK" w:hAnsi="宋体" w:cs="方正仿宋_GBK" w:hint="eastAsia"/>
          <w:sz w:val="32"/>
          <w:szCs w:val="32"/>
        </w:rPr>
        <w:t>微企业</w:t>
      </w:r>
      <w:proofErr w:type="gramEnd"/>
      <w:r>
        <w:rPr>
          <w:rFonts w:ascii="宋体" w:eastAsia="方正仿宋_GBK" w:hAnsi="宋体" w:cs="方正仿宋_GBK" w:hint="eastAsia"/>
          <w:sz w:val="32"/>
          <w:szCs w:val="32"/>
        </w:rPr>
        <w:t>合同金额</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万元，占政府采购支出总额的</w:t>
      </w:r>
      <w:r w:rsidR="00885AF0">
        <w:rPr>
          <w:rFonts w:ascii="宋体" w:eastAsia="方正仿宋_GBK" w:hAnsi="宋体" w:cs="方正仿宋_GBK" w:hint="eastAsia"/>
          <w:sz w:val="32"/>
          <w:szCs w:val="32"/>
        </w:rPr>
        <w:t>0</w:t>
      </w:r>
      <w:r>
        <w:rPr>
          <w:rFonts w:ascii="宋体" w:eastAsia="方正仿宋_GBK" w:hAnsi="宋体" w:cs="方正仿宋_GBK" w:hint="eastAsia"/>
          <w:sz w:val="32"/>
          <w:szCs w:val="32"/>
        </w:rPr>
        <w:t>%</w:t>
      </w:r>
      <w:r>
        <w:rPr>
          <w:rFonts w:ascii="宋体" w:eastAsia="方正仿宋_GBK" w:hAnsi="宋体" w:cs="方正仿宋_GBK" w:hint="eastAsia"/>
          <w:sz w:val="32"/>
          <w:szCs w:val="32"/>
        </w:rPr>
        <w:t>。</w:t>
      </w:r>
      <w:r>
        <w:rPr>
          <w:rFonts w:ascii="宋体" w:eastAsia="方正仿宋_GBK" w:hAnsi="宋体" w:cs="方正仿宋_GBK" w:hint="eastAsia"/>
          <w:sz w:val="32"/>
        </w:rPr>
        <w:t>主要用于采购</w:t>
      </w:r>
      <w:r w:rsidR="00885AF0">
        <w:rPr>
          <w:rFonts w:ascii="宋体" w:eastAsia="方正仿宋_GBK" w:hAnsi="宋体" w:cs="方正仿宋_GBK" w:hint="eastAsia"/>
          <w:sz w:val="32"/>
        </w:rPr>
        <w:t>工程服务类项目</w:t>
      </w:r>
      <w:r>
        <w:rPr>
          <w:rFonts w:ascii="宋体" w:eastAsia="方正仿宋_GBK" w:hAnsi="宋体" w:cs="方正仿宋_GBK" w:hint="eastAsia"/>
          <w:sz w:val="32"/>
        </w:rPr>
        <w:t>。</w:t>
      </w:r>
    </w:p>
    <w:p w:rsidR="00873B18" w:rsidRDefault="002D3D9F">
      <w:pPr>
        <w:pStyle w:val="a6"/>
        <w:widowControl/>
        <w:spacing w:before="0" w:beforeAutospacing="0" w:after="0" w:afterAutospacing="0" w:line="579" w:lineRule="exact"/>
        <w:ind w:firstLineChars="200" w:firstLine="640"/>
        <w:outlineLvl w:val="0"/>
        <w:rPr>
          <w:rFonts w:ascii="宋体" w:eastAsia="方正黑体_GBK" w:hAnsi="宋体" w:cs="方正黑体_GBK"/>
          <w:bCs/>
          <w:sz w:val="32"/>
          <w:szCs w:val="32"/>
        </w:rPr>
      </w:pPr>
      <w:r>
        <w:rPr>
          <w:rStyle w:val="a7"/>
          <w:rFonts w:ascii="宋体" w:eastAsia="方正黑体_GBK" w:hAnsi="宋体" w:cs="方正黑体_GBK" w:hint="eastAsia"/>
          <w:b w:val="0"/>
          <w:bCs/>
          <w:sz w:val="32"/>
          <w:szCs w:val="32"/>
          <w:shd w:val="clear" w:color="auto" w:fill="FFFFFF"/>
        </w:rPr>
        <w:t>五、预算绩效管理情况</w:t>
      </w:r>
    </w:p>
    <w:p w:rsidR="00873B18" w:rsidRDefault="002D3D9F">
      <w:pPr>
        <w:pStyle w:val="a6"/>
        <w:widowControl/>
        <w:adjustRightInd w:val="0"/>
        <w:spacing w:before="0" w:beforeAutospacing="0" w:after="0" w:afterAutospacing="0" w:line="579" w:lineRule="exact"/>
        <w:ind w:firstLineChars="200" w:firstLine="640"/>
        <w:outlineLvl w:val="1"/>
        <w:rPr>
          <w:rFonts w:ascii="宋体" w:eastAsia="方正楷体_GBK" w:hAnsi="宋体" w:cs="方正楷体_GBK"/>
        </w:rPr>
      </w:pPr>
      <w:r>
        <w:rPr>
          <w:rStyle w:val="23"/>
          <w:rFonts w:ascii="宋体" w:eastAsia="方正楷体_GBK" w:hAnsi="宋体" w:cs="方正楷体_GBK" w:hint="eastAsia"/>
          <w:b w:val="0"/>
          <w:bCs/>
          <w:kern w:val="2"/>
          <w:sz w:val="32"/>
          <w:szCs w:val="32"/>
          <w:shd w:val="clear" w:color="auto" w:fill="FFFFFF"/>
        </w:rPr>
        <w:t>（一）预算绩效管理工作开展情况</w:t>
      </w:r>
    </w:p>
    <w:p w:rsidR="00873B18" w:rsidRDefault="002D3D9F">
      <w:pPr>
        <w:pStyle w:val="a6"/>
        <w:widowControl/>
        <w:adjustRightInd w:val="0"/>
        <w:spacing w:before="0" w:beforeAutospacing="0" w:after="0" w:afterAutospacing="0" w:line="579" w:lineRule="exact"/>
        <w:ind w:firstLineChars="200" w:firstLine="640"/>
        <w:rPr>
          <w:rFonts w:ascii="宋体" w:eastAsia="方正仿宋_GBK" w:hAnsi="宋体" w:cs="方正仿宋_GBK"/>
        </w:rPr>
      </w:pPr>
      <w:r>
        <w:rPr>
          <w:rFonts w:ascii="宋体" w:eastAsia="方正仿宋_GBK" w:hAnsi="宋体" w:cs="方正仿宋_GBK" w:hint="eastAsia"/>
          <w:sz w:val="32"/>
          <w:szCs w:val="32"/>
        </w:rPr>
        <w:t>根据预算绩效管理要求，我局（部、委、办）对部门整体和</w:t>
      </w:r>
      <w:r w:rsidR="00280304">
        <w:rPr>
          <w:rFonts w:ascii="宋体" w:eastAsia="方正仿宋_GBK" w:hAnsi="宋体" w:cs="方正仿宋_GBK" w:hint="eastAsia"/>
          <w:sz w:val="32"/>
          <w:szCs w:val="32"/>
        </w:rPr>
        <w:t>11</w:t>
      </w:r>
      <w:r>
        <w:rPr>
          <w:rFonts w:ascii="宋体" w:eastAsia="方正仿宋_GBK" w:hAnsi="宋体" w:cs="方正仿宋_GBK" w:hint="eastAsia"/>
          <w:sz w:val="32"/>
          <w:szCs w:val="32"/>
        </w:rPr>
        <w:t>个项目开展了绩效自评，其中，以填报目标自评表形式开展自评</w:t>
      </w:r>
      <w:r w:rsidR="00280304">
        <w:rPr>
          <w:rFonts w:ascii="宋体" w:eastAsia="方正仿宋_GBK" w:hAnsi="宋体" w:cs="方正仿宋_GBK" w:hint="eastAsia"/>
          <w:sz w:val="32"/>
          <w:szCs w:val="32"/>
        </w:rPr>
        <w:t>11</w:t>
      </w:r>
      <w:r>
        <w:rPr>
          <w:rFonts w:ascii="宋体" w:eastAsia="方正仿宋_GBK" w:hAnsi="宋体" w:cs="方正仿宋_GBK" w:hint="eastAsia"/>
          <w:sz w:val="32"/>
          <w:szCs w:val="32"/>
        </w:rPr>
        <w:t>项，涉及资金</w:t>
      </w:r>
      <w:r w:rsidR="00280304">
        <w:rPr>
          <w:rFonts w:ascii="宋体" w:eastAsia="方正仿宋_GBK" w:hAnsi="宋体" w:cs="方正仿宋_GBK" w:hint="eastAsia"/>
          <w:sz w:val="32"/>
          <w:szCs w:val="32"/>
        </w:rPr>
        <w:t>2762.34</w:t>
      </w:r>
      <w:r>
        <w:rPr>
          <w:rFonts w:ascii="宋体" w:eastAsia="方正仿宋_GBK" w:hAnsi="宋体" w:cs="方正仿宋_GBK" w:hint="eastAsia"/>
          <w:sz w:val="32"/>
          <w:szCs w:val="32"/>
        </w:rPr>
        <w:t>万元。</w:t>
      </w:r>
    </w:p>
    <w:p w:rsidR="00873B18" w:rsidRDefault="002D3D9F">
      <w:pPr>
        <w:pStyle w:val="a6"/>
        <w:widowControl/>
        <w:adjustRightInd w:val="0"/>
        <w:spacing w:before="0" w:beforeAutospacing="0" w:after="0" w:afterAutospacing="0" w:line="579" w:lineRule="exact"/>
        <w:ind w:firstLineChars="200" w:firstLine="640"/>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（二）绩效自评结果</w:t>
      </w:r>
    </w:p>
    <w:p w:rsidR="00873B18" w:rsidRDefault="002D3D9F">
      <w:pPr>
        <w:pStyle w:val="a6"/>
        <w:widowControl/>
        <w:adjustRightInd w:val="0"/>
        <w:spacing w:before="0" w:beforeAutospacing="0" w:after="0" w:afterAutospacing="0"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 xml:space="preserve">1. </w:t>
      </w:r>
      <w:r>
        <w:rPr>
          <w:rFonts w:ascii="宋体" w:eastAsia="方正仿宋_GBK" w:hAnsi="宋体" w:cs="方正仿宋_GBK" w:hint="eastAsia"/>
          <w:b/>
          <w:bCs/>
          <w:sz w:val="32"/>
        </w:rPr>
        <w:t>绩效目标自评表</w:t>
      </w:r>
    </w:p>
    <w:p w:rsidR="00280304" w:rsidRDefault="00280304">
      <w:pPr>
        <w:pStyle w:val="a8"/>
        <w:tabs>
          <w:tab w:val="center" w:pos="4153"/>
          <w:tab w:val="left" w:pos="7275"/>
        </w:tabs>
        <w:spacing w:line="579" w:lineRule="exact"/>
        <w:ind w:firstLineChars="0" w:firstLine="0"/>
        <w:jc w:val="center"/>
        <w:rPr>
          <w:rFonts w:ascii="方正黑体_GBK" w:eastAsia="方正黑体_GBK" w:hAnsi="方正黑体_GBK" w:cs="方正黑体_GBK" w:hint="eastAsia"/>
          <w:color w:val="000000"/>
          <w:kern w:val="0"/>
          <w:sz w:val="36"/>
          <w:szCs w:val="36"/>
        </w:rPr>
      </w:pPr>
    </w:p>
    <w:p w:rsidR="00873B18" w:rsidRDefault="002D3D9F">
      <w:pPr>
        <w:pStyle w:val="a8"/>
        <w:tabs>
          <w:tab w:val="center" w:pos="4153"/>
          <w:tab w:val="left" w:pos="7275"/>
        </w:tabs>
        <w:spacing w:line="579" w:lineRule="exact"/>
        <w:ind w:firstLineChars="0" w:firstLine="0"/>
        <w:jc w:val="center"/>
        <w:rPr>
          <w:rFonts w:ascii="方正黑体_GBK" w:eastAsia="方正黑体_GBK" w:hAnsi="方正黑体_GBK" w:cs="方正黑体_GBK"/>
          <w:color w:val="000000"/>
          <w:kern w:val="0"/>
          <w:sz w:val="36"/>
          <w:szCs w:val="36"/>
        </w:rPr>
      </w:pPr>
      <w:r>
        <w:rPr>
          <w:rFonts w:ascii="方正黑体_GBK" w:eastAsia="方正黑体_GBK" w:hAnsi="方正黑体_GBK" w:cs="方正黑体_GBK" w:hint="eastAsia"/>
          <w:color w:val="000000"/>
          <w:kern w:val="0"/>
          <w:sz w:val="36"/>
          <w:szCs w:val="36"/>
        </w:rPr>
        <w:t>绩效自评表</w:t>
      </w: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756"/>
        <w:gridCol w:w="708"/>
        <w:gridCol w:w="709"/>
        <w:gridCol w:w="366"/>
        <w:gridCol w:w="478"/>
        <w:gridCol w:w="684"/>
        <w:gridCol w:w="288"/>
        <w:gridCol w:w="948"/>
        <w:gridCol w:w="1080"/>
        <w:gridCol w:w="1092"/>
        <w:gridCol w:w="938"/>
        <w:gridCol w:w="346"/>
        <w:gridCol w:w="892"/>
      </w:tblGrid>
      <w:tr w:rsidR="00873B18">
        <w:trPr>
          <w:trHeight w:val="469"/>
          <w:jc w:val="center"/>
        </w:trPr>
        <w:tc>
          <w:tcPr>
            <w:tcW w:w="847"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名称</w:t>
            </w:r>
          </w:p>
        </w:tc>
        <w:tc>
          <w:tcPr>
            <w:tcW w:w="3701" w:type="dxa"/>
            <w:gridSpan w:val="6"/>
            <w:tcBorders>
              <w:tl2br w:val="nil"/>
              <w:tr2bl w:val="nil"/>
            </w:tcBorders>
            <w:vAlign w:val="center"/>
          </w:tcPr>
          <w:p w:rsidR="00873B18" w:rsidRDefault="00280304">
            <w:pPr>
              <w:widowControl/>
              <w:spacing w:line="579" w:lineRule="exact"/>
              <w:jc w:val="center"/>
              <w:rPr>
                <w:rFonts w:ascii="宋体" w:eastAsia="方正仿宋_GBK" w:hAnsi="宋体" w:cs="方正仿宋_GBK"/>
                <w:color w:val="000000"/>
                <w:kern w:val="0"/>
                <w:sz w:val="24"/>
                <w:szCs w:val="24"/>
              </w:rPr>
            </w:pPr>
            <w:proofErr w:type="gramStart"/>
            <w:r w:rsidRPr="00280304">
              <w:rPr>
                <w:rFonts w:ascii="宋体" w:eastAsia="方正仿宋_GBK" w:hAnsi="宋体" w:cs="方正仿宋_GBK" w:hint="eastAsia"/>
                <w:color w:val="000000"/>
                <w:kern w:val="0"/>
                <w:sz w:val="24"/>
                <w:szCs w:val="24"/>
              </w:rPr>
              <w:t>渝财建</w:t>
            </w:r>
            <w:proofErr w:type="gramEnd"/>
            <w:r w:rsidRPr="00280304">
              <w:rPr>
                <w:rFonts w:ascii="宋体" w:eastAsia="方正仿宋_GBK" w:hAnsi="宋体" w:cs="方正仿宋_GBK" w:hint="eastAsia"/>
                <w:color w:val="000000"/>
                <w:kern w:val="0"/>
                <w:sz w:val="24"/>
                <w:szCs w:val="24"/>
              </w:rPr>
              <w:t>【</w:t>
            </w:r>
            <w:r w:rsidRPr="00280304">
              <w:rPr>
                <w:rFonts w:ascii="宋体" w:eastAsia="方正仿宋_GBK" w:hAnsi="宋体" w:cs="方正仿宋_GBK" w:hint="eastAsia"/>
                <w:color w:val="000000"/>
                <w:kern w:val="0"/>
                <w:sz w:val="24"/>
                <w:szCs w:val="24"/>
              </w:rPr>
              <w:t>2022</w:t>
            </w:r>
            <w:r w:rsidRPr="00280304">
              <w:rPr>
                <w:rFonts w:ascii="宋体" w:eastAsia="方正仿宋_GBK" w:hAnsi="宋体" w:cs="方正仿宋_GBK" w:hint="eastAsia"/>
                <w:color w:val="000000"/>
                <w:kern w:val="0"/>
                <w:sz w:val="24"/>
                <w:szCs w:val="24"/>
              </w:rPr>
              <w:t>】</w:t>
            </w:r>
            <w:r w:rsidRPr="00280304">
              <w:rPr>
                <w:rFonts w:ascii="宋体" w:eastAsia="方正仿宋_GBK" w:hAnsi="宋体" w:cs="方正仿宋_GBK" w:hint="eastAsia"/>
                <w:color w:val="000000"/>
                <w:kern w:val="0"/>
                <w:sz w:val="24"/>
                <w:szCs w:val="24"/>
              </w:rPr>
              <w:t>260</w:t>
            </w:r>
            <w:r w:rsidRPr="00280304">
              <w:rPr>
                <w:rFonts w:ascii="宋体" w:eastAsia="方正仿宋_GBK" w:hAnsi="宋体" w:cs="方正仿宋_GBK" w:hint="eastAsia"/>
                <w:color w:val="000000"/>
                <w:kern w:val="0"/>
                <w:sz w:val="24"/>
                <w:szCs w:val="24"/>
              </w:rPr>
              <w:t>号国省道桥隧检测维护</w:t>
            </w:r>
          </w:p>
        </w:tc>
        <w:tc>
          <w:tcPr>
            <w:tcW w:w="1236"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自评</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总分</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lastRenderedPageBreak/>
              <w:t>（分）</w:t>
            </w:r>
          </w:p>
        </w:tc>
        <w:tc>
          <w:tcPr>
            <w:tcW w:w="4348" w:type="dxa"/>
            <w:gridSpan w:val="5"/>
            <w:tcBorders>
              <w:tl2br w:val="nil"/>
              <w:tr2bl w:val="nil"/>
            </w:tcBorders>
            <w:vAlign w:val="center"/>
          </w:tcPr>
          <w:p w:rsidR="00873B18" w:rsidRDefault="00280304">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lastRenderedPageBreak/>
              <w:t>100</w:t>
            </w:r>
          </w:p>
        </w:tc>
      </w:tr>
      <w:tr w:rsidR="00873B18">
        <w:trPr>
          <w:trHeight w:val="469"/>
          <w:jc w:val="center"/>
        </w:trPr>
        <w:tc>
          <w:tcPr>
            <w:tcW w:w="847"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lastRenderedPageBreak/>
              <w:t>项目主管</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部门</w:t>
            </w:r>
          </w:p>
        </w:tc>
        <w:tc>
          <w:tcPr>
            <w:tcW w:w="1464" w:type="dxa"/>
            <w:gridSpan w:val="2"/>
            <w:tcBorders>
              <w:tl2br w:val="nil"/>
              <w:tr2bl w:val="nil"/>
            </w:tcBorders>
            <w:vAlign w:val="center"/>
          </w:tcPr>
          <w:p w:rsidR="00873B18" w:rsidRDefault="00280304">
            <w:pPr>
              <w:widowControl/>
              <w:spacing w:line="579" w:lineRule="exact"/>
              <w:jc w:val="center"/>
              <w:rPr>
                <w:rFonts w:ascii="宋体" w:eastAsia="方正仿宋_GBK" w:hAnsi="宋体" w:cs="方正仿宋_GBK"/>
                <w:color w:val="000000"/>
                <w:kern w:val="0"/>
                <w:sz w:val="24"/>
                <w:szCs w:val="24"/>
              </w:rPr>
            </w:pPr>
            <w:r>
              <w:rPr>
                <w:rFonts w:ascii="宋体" w:hAnsi="宋体" w:cs="方正仿宋_GBK" w:hint="eastAsia"/>
                <w:color w:val="000000"/>
                <w:kern w:val="0"/>
                <w:sz w:val="24"/>
                <w:szCs w:val="24"/>
              </w:rPr>
              <w:t>重庆市江津区交通运输委员会</w:t>
            </w:r>
          </w:p>
        </w:tc>
        <w:tc>
          <w:tcPr>
            <w:tcW w:w="1075"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财政归口科室</w:t>
            </w:r>
          </w:p>
        </w:tc>
        <w:tc>
          <w:tcPr>
            <w:tcW w:w="1162" w:type="dxa"/>
            <w:gridSpan w:val="2"/>
            <w:tcBorders>
              <w:tl2br w:val="nil"/>
              <w:tr2bl w:val="nil"/>
            </w:tcBorders>
            <w:vAlign w:val="center"/>
          </w:tcPr>
          <w:p w:rsidR="00873B18" w:rsidRDefault="00280304">
            <w:pPr>
              <w:widowControl/>
              <w:spacing w:line="579" w:lineRule="exact"/>
              <w:jc w:val="center"/>
              <w:rPr>
                <w:rFonts w:ascii="宋体" w:eastAsia="方正仿宋_GBK" w:hAnsi="宋体" w:cs="方正仿宋_GBK"/>
                <w:color w:val="000000"/>
                <w:kern w:val="0"/>
                <w:sz w:val="24"/>
                <w:szCs w:val="24"/>
              </w:rPr>
            </w:pPr>
            <w:r>
              <w:rPr>
                <w:rFonts w:cs="宋体" w:hint="eastAsia"/>
                <w:color w:val="000000"/>
                <w:kern w:val="0"/>
                <w:sz w:val="24"/>
                <w:szCs w:val="24"/>
              </w:rPr>
              <w:t>经济建设科</w:t>
            </w:r>
          </w:p>
        </w:tc>
        <w:tc>
          <w:tcPr>
            <w:tcW w:w="1236"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联系人</w:t>
            </w:r>
          </w:p>
        </w:tc>
        <w:tc>
          <w:tcPr>
            <w:tcW w:w="1080" w:type="dxa"/>
            <w:tcBorders>
              <w:tl2br w:val="nil"/>
              <w:tr2bl w:val="nil"/>
            </w:tcBorders>
            <w:vAlign w:val="center"/>
          </w:tcPr>
          <w:p w:rsidR="00873B18" w:rsidRDefault="00280304">
            <w:pPr>
              <w:widowControl/>
              <w:spacing w:line="579" w:lineRule="exact"/>
              <w:jc w:val="center"/>
              <w:rPr>
                <w:rFonts w:ascii="宋体" w:eastAsia="方正仿宋_GBK" w:hAnsi="宋体" w:cs="方正仿宋_GBK"/>
                <w:color w:val="000000"/>
                <w:kern w:val="0"/>
                <w:sz w:val="24"/>
                <w:szCs w:val="24"/>
              </w:rPr>
            </w:pPr>
            <w:r w:rsidRPr="00280304">
              <w:rPr>
                <w:rFonts w:ascii="宋体" w:eastAsia="方正仿宋_GBK" w:hAnsi="宋体" w:cs="方正仿宋_GBK" w:hint="eastAsia"/>
                <w:color w:val="000000"/>
                <w:kern w:val="0"/>
                <w:sz w:val="24"/>
                <w:szCs w:val="24"/>
              </w:rPr>
              <w:t>刘倩</w:t>
            </w:r>
          </w:p>
        </w:tc>
        <w:tc>
          <w:tcPr>
            <w:tcW w:w="1092"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联系电话</w:t>
            </w:r>
          </w:p>
        </w:tc>
        <w:tc>
          <w:tcPr>
            <w:tcW w:w="2176" w:type="dxa"/>
            <w:gridSpan w:val="3"/>
            <w:tcBorders>
              <w:tl2br w:val="nil"/>
              <w:tr2bl w:val="nil"/>
            </w:tcBorders>
            <w:vAlign w:val="center"/>
          </w:tcPr>
          <w:p w:rsidR="00873B18" w:rsidRDefault="00280304">
            <w:pPr>
              <w:widowControl/>
              <w:spacing w:line="579" w:lineRule="exact"/>
              <w:rPr>
                <w:rFonts w:ascii="宋体" w:eastAsia="方正仿宋_GBK" w:hAnsi="宋体" w:cs="方正仿宋_GBK"/>
                <w:color w:val="000000"/>
                <w:kern w:val="0"/>
                <w:sz w:val="24"/>
                <w:szCs w:val="24"/>
              </w:rPr>
            </w:pPr>
            <w:r w:rsidRPr="00280304">
              <w:rPr>
                <w:rFonts w:ascii="宋体" w:eastAsia="方正仿宋_GBK" w:hAnsi="宋体" w:cs="方正仿宋_GBK"/>
                <w:color w:val="000000"/>
                <w:kern w:val="0"/>
                <w:sz w:val="24"/>
                <w:szCs w:val="24"/>
              </w:rPr>
              <w:t>15023261324</w:t>
            </w:r>
          </w:p>
        </w:tc>
      </w:tr>
      <w:tr w:rsidR="00873B18">
        <w:trPr>
          <w:trHeight w:val="469"/>
          <w:jc w:val="center"/>
        </w:trPr>
        <w:tc>
          <w:tcPr>
            <w:tcW w:w="847" w:type="dxa"/>
            <w:vMerge w:val="restart"/>
            <w:tcBorders>
              <w:tl2br w:val="nil"/>
              <w:tr2bl w:val="nil"/>
            </w:tcBorders>
            <w:textDirection w:val="tbRlV"/>
            <w:vAlign w:val="center"/>
          </w:tcPr>
          <w:p w:rsidR="00873B18" w:rsidRDefault="002D3D9F">
            <w:pPr>
              <w:widowControl/>
              <w:spacing w:line="579" w:lineRule="exact"/>
              <w:ind w:left="113" w:right="113"/>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项目资金（万元）</w:t>
            </w:r>
          </w:p>
        </w:tc>
        <w:tc>
          <w:tcPr>
            <w:tcW w:w="1464" w:type="dxa"/>
            <w:gridSpan w:val="2"/>
            <w:vMerge w:val="restart"/>
            <w:tcBorders>
              <w:tl2br w:val="nil"/>
              <w:tr2bl w:val="nil"/>
            </w:tcBorders>
            <w:vAlign w:val="center"/>
          </w:tcPr>
          <w:p w:rsidR="00873B18" w:rsidRDefault="002D3D9F">
            <w:pPr>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年度总金额</w:t>
            </w:r>
          </w:p>
        </w:tc>
        <w:tc>
          <w:tcPr>
            <w:tcW w:w="1075"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年初</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预算数</w:t>
            </w:r>
          </w:p>
        </w:tc>
        <w:tc>
          <w:tcPr>
            <w:tcW w:w="1162"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全年（调整）预算数</w:t>
            </w:r>
          </w:p>
        </w:tc>
        <w:tc>
          <w:tcPr>
            <w:tcW w:w="2316" w:type="dxa"/>
            <w:gridSpan w:val="3"/>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全年执行数</w:t>
            </w:r>
          </w:p>
        </w:tc>
        <w:tc>
          <w:tcPr>
            <w:tcW w:w="1092"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938"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权重</w:t>
            </w:r>
          </w:p>
        </w:tc>
        <w:tc>
          <w:tcPr>
            <w:tcW w:w="1238"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得分</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r>
      <w:tr w:rsidR="00873B18">
        <w:trPr>
          <w:trHeight w:val="469"/>
          <w:jc w:val="center"/>
        </w:trPr>
        <w:tc>
          <w:tcPr>
            <w:tcW w:w="847" w:type="dxa"/>
            <w:vMerge/>
            <w:tcBorders>
              <w:tl2br w:val="nil"/>
              <w:tr2bl w:val="nil"/>
            </w:tcBorders>
            <w:vAlign w:val="center"/>
          </w:tcPr>
          <w:p w:rsidR="00873B18" w:rsidRDefault="00873B18">
            <w:pPr>
              <w:widowControl/>
              <w:spacing w:line="579" w:lineRule="exact"/>
              <w:rPr>
                <w:rFonts w:ascii="宋体" w:eastAsia="方正仿宋_GBK" w:hAnsi="宋体" w:cs="方正仿宋_GBK"/>
                <w:color w:val="000000"/>
                <w:kern w:val="0"/>
                <w:sz w:val="24"/>
                <w:szCs w:val="24"/>
              </w:rPr>
            </w:pPr>
          </w:p>
        </w:tc>
        <w:tc>
          <w:tcPr>
            <w:tcW w:w="1464" w:type="dxa"/>
            <w:gridSpan w:val="2"/>
            <w:vMerge/>
            <w:tcBorders>
              <w:tl2br w:val="nil"/>
              <w:tr2bl w:val="nil"/>
            </w:tcBorders>
            <w:vAlign w:val="center"/>
          </w:tcPr>
          <w:p w:rsidR="00873B18" w:rsidRDefault="00873B18">
            <w:pPr>
              <w:spacing w:line="579" w:lineRule="exact"/>
              <w:jc w:val="center"/>
              <w:rPr>
                <w:rFonts w:ascii="宋体" w:eastAsia="方正仿宋_GBK" w:hAnsi="宋体" w:cs="方正仿宋_GBK"/>
                <w:color w:val="000000"/>
                <w:kern w:val="0"/>
                <w:sz w:val="24"/>
                <w:szCs w:val="24"/>
              </w:rPr>
            </w:pPr>
          </w:p>
        </w:tc>
        <w:tc>
          <w:tcPr>
            <w:tcW w:w="1075" w:type="dxa"/>
            <w:gridSpan w:val="2"/>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sidRPr="007E0B7C">
              <w:rPr>
                <w:rFonts w:ascii="宋体" w:eastAsia="方正仿宋_GBK" w:hAnsi="宋体" w:cs="方正仿宋_GBK"/>
                <w:color w:val="000000"/>
                <w:kern w:val="0"/>
                <w:sz w:val="24"/>
                <w:szCs w:val="24"/>
              </w:rPr>
              <w:t>1191145.5</w:t>
            </w:r>
          </w:p>
        </w:tc>
        <w:tc>
          <w:tcPr>
            <w:tcW w:w="1162" w:type="dxa"/>
            <w:gridSpan w:val="2"/>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sidRPr="007E0B7C">
              <w:rPr>
                <w:rFonts w:ascii="宋体" w:eastAsia="方正仿宋_GBK" w:hAnsi="宋体" w:cs="方正仿宋_GBK"/>
                <w:color w:val="000000"/>
                <w:kern w:val="0"/>
                <w:sz w:val="24"/>
                <w:szCs w:val="24"/>
              </w:rPr>
              <w:t>1146535.5</w:t>
            </w:r>
          </w:p>
        </w:tc>
        <w:tc>
          <w:tcPr>
            <w:tcW w:w="2316" w:type="dxa"/>
            <w:gridSpan w:val="3"/>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sidRPr="007E0B7C">
              <w:rPr>
                <w:rFonts w:ascii="宋体" w:eastAsia="方正仿宋_GBK" w:hAnsi="宋体" w:cs="方正仿宋_GBK"/>
                <w:color w:val="000000"/>
                <w:kern w:val="0"/>
                <w:sz w:val="24"/>
                <w:szCs w:val="24"/>
              </w:rPr>
              <w:t>1146535.5</w:t>
            </w:r>
          </w:p>
        </w:tc>
        <w:tc>
          <w:tcPr>
            <w:tcW w:w="1092" w:type="dxa"/>
            <w:tcBorders>
              <w:tl2br w:val="nil"/>
              <w:tr2bl w:val="nil"/>
            </w:tcBorders>
            <w:vAlign w:val="center"/>
          </w:tcPr>
          <w:p w:rsidR="00873B18" w:rsidRDefault="00873B18">
            <w:pPr>
              <w:widowControl/>
              <w:spacing w:line="579" w:lineRule="exact"/>
              <w:jc w:val="center"/>
              <w:rPr>
                <w:rFonts w:ascii="宋体" w:eastAsia="方正仿宋_GBK" w:hAnsi="宋体" w:cs="方正仿宋_GBK"/>
                <w:color w:val="000000"/>
                <w:kern w:val="0"/>
                <w:sz w:val="24"/>
                <w:szCs w:val="24"/>
              </w:rPr>
            </w:pPr>
          </w:p>
        </w:tc>
        <w:tc>
          <w:tcPr>
            <w:tcW w:w="938" w:type="dxa"/>
            <w:tcBorders>
              <w:tl2br w:val="nil"/>
              <w:tr2bl w:val="nil"/>
            </w:tcBorders>
            <w:vAlign w:val="center"/>
          </w:tcPr>
          <w:p w:rsidR="00873B18" w:rsidRDefault="00873B18">
            <w:pPr>
              <w:widowControl/>
              <w:spacing w:line="579" w:lineRule="exact"/>
              <w:jc w:val="center"/>
              <w:rPr>
                <w:rFonts w:ascii="宋体" w:eastAsia="方正仿宋_GBK" w:hAnsi="宋体" w:cs="方正仿宋_GBK"/>
                <w:kern w:val="0"/>
                <w:sz w:val="24"/>
                <w:szCs w:val="24"/>
              </w:rPr>
            </w:pPr>
          </w:p>
        </w:tc>
        <w:tc>
          <w:tcPr>
            <w:tcW w:w="1238" w:type="dxa"/>
            <w:gridSpan w:val="2"/>
            <w:tcBorders>
              <w:tl2br w:val="nil"/>
              <w:tr2bl w:val="nil"/>
            </w:tcBorders>
            <w:vAlign w:val="center"/>
          </w:tcPr>
          <w:p w:rsidR="00873B18" w:rsidRDefault="00873B18">
            <w:pPr>
              <w:widowControl/>
              <w:spacing w:line="579" w:lineRule="exact"/>
              <w:jc w:val="center"/>
              <w:rPr>
                <w:rFonts w:ascii="宋体" w:eastAsia="方正仿宋_GBK" w:hAnsi="宋体" w:cs="方正仿宋_GBK"/>
                <w:color w:val="000000"/>
                <w:kern w:val="0"/>
                <w:sz w:val="24"/>
                <w:szCs w:val="24"/>
              </w:rPr>
            </w:pPr>
          </w:p>
        </w:tc>
      </w:tr>
      <w:tr w:rsidR="00873B18">
        <w:trPr>
          <w:trHeight w:val="469"/>
          <w:jc w:val="center"/>
        </w:trPr>
        <w:tc>
          <w:tcPr>
            <w:tcW w:w="847" w:type="dxa"/>
            <w:vMerge/>
            <w:tcBorders>
              <w:tl2br w:val="nil"/>
              <w:tr2bl w:val="nil"/>
            </w:tcBorders>
            <w:vAlign w:val="center"/>
          </w:tcPr>
          <w:p w:rsidR="00873B18" w:rsidRDefault="00873B18">
            <w:pPr>
              <w:widowControl/>
              <w:spacing w:line="579" w:lineRule="exact"/>
              <w:rPr>
                <w:rFonts w:ascii="宋体" w:eastAsia="方正仿宋_GBK" w:hAnsi="宋体" w:cs="方正仿宋_GBK"/>
                <w:color w:val="000000"/>
                <w:kern w:val="0"/>
                <w:sz w:val="24"/>
                <w:szCs w:val="24"/>
              </w:rPr>
            </w:pPr>
          </w:p>
        </w:tc>
        <w:tc>
          <w:tcPr>
            <w:tcW w:w="1464" w:type="dxa"/>
            <w:gridSpan w:val="2"/>
            <w:tcBorders>
              <w:tl2br w:val="nil"/>
              <w:tr2bl w:val="nil"/>
            </w:tcBorders>
            <w:vAlign w:val="center"/>
          </w:tcPr>
          <w:p w:rsidR="00873B18" w:rsidRDefault="002D3D9F">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其中：</w:t>
            </w:r>
          </w:p>
          <w:p w:rsidR="00873B18" w:rsidRDefault="002D3D9F">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财政拨款</w:t>
            </w:r>
          </w:p>
        </w:tc>
        <w:tc>
          <w:tcPr>
            <w:tcW w:w="1075" w:type="dxa"/>
            <w:gridSpan w:val="2"/>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sidRPr="007E0B7C">
              <w:rPr>
                <w:rFonts w:ascii="宋体" w:eastAsia="方正仿宋_GBK" w:hAnsi="宋体" w:cs="方正仿宋_GBK"/>
                <w:color w:val="000000"/>
                <w:kern w:val="0"/>
                <w:sz w:val="24"/>
                <w:szCs w:val="24"/>
              </w:rPr>
              <w:t>1191145.5</w:t>
            </w:r>
          </w:p>
        </w:tc>
        <w:tc>
          <w:tcPr>
            <w:tcW w:w="1162" w:type="dxa"/>
            <w:gridSpan w:val="2"/>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sidRPr="007E0B7C">
              <w:rPr>
                <w:rFonts w:ascii="宋体" w:eastAsia="方正仿宋_GBK" w:hAnsi="宋体" w:cs="方正仿宋_GBK"/>
                <w:color w:val="000000"/>
                <w:kern w:val="0"/>
                <w:sz w:val="24"/>
                <w:szCs w:val="24"/>
              </w:rPr>
              <w:t>1146535.5</w:t>
            </w:r>
          </w:p>
        </w:tc>
        <w:tc>
          <w:tcPr>
            <w:tcW w:w="2316" w:type="dxa"/>
            <w:gridSpan w:val="3"/>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sidRPr="007E0B7C">
              <w:rPr>
                <w:rFonts w:ascii="宋体" w:eastAsia="方正仿宋_GBK" w:hAnsi="宋体" w:cs="方正仿宋_GBK"/>
                <w:color w:val="000000"/>
                <w:kern w:val="0"/>
                <w:sz w:val="24"/>
                <w:szCs w:val="24"/>
              </w:rPr>
              <w:t>1146535.5</w:t>
            </w:r>
          </w:p>
        </w:tc>
        <w:tc>
          <w:tcPr>
            <w:tcW w:w="1092" w:type="dxa"/>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938" w:type="dxa"/>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c>
          <w:tcPr>
            <w:tcW w:w="1238" w:type="dxa"/>
            <w:gridSpan w:val="2"/>
            <w:tcBorders>
              <w:tl2br w:val="nil"/>
              <w:tr2bl w:val="nil"/>
            </w:tcBorders>
            <w:vAlign w:val="center"/>
          </w:tcPr>
          <w:p w:rsidR="00873B18" w:rsidRDefault="007E0B7C">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r>
      <w:tr w:rsidR="00873B18">
        <w:trPr>
          <w:trHeight w:val="469"/>
          <w:jc w:val="center"/>
        </w:trPr>
        <w:tc>
          <w:tcPr>
            <w:tcW w:w="847" w:type="dxa"/>
            <w:vMerge w:val="restart"/>
            <w:tcBorders>
              <w:tl2br w:val="nil"/>
              <w:tr2bl w:val="nil"/>
            </w:tcBorders>
            <w:vAlign w:val="center"/>
          </w:tcPr>
          <w:p w:rsidR="00873B18" w:rsidRDefault="002D3D9F">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当年绩效目标</w:t>
            </w:r>
          </w:p>
        </w:tc>
        <w:tc>
          <w:tcPr>
            <w:tcW w:w="3017" w:type="dxa"/>
            <w:gridSpan w:val="5"/>
            <w:tcBorders>
              <w:tl2br w:val="nil"/>
              <w:tr2bl w:val="nil"/>
            </w:tcBorders>
            <w:vAlign w:val="center"/>
          </w:tcPr>
          <w:p w:rsidR="00873B18" w:rsidRDefault="002D3D9F">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年初绩效目标</w:t>
            </w:r>
          </w:p>
        </w:tc>
        <w:tc>
          <w:tcPr>
            <w:tcW w:w="3000" w:type="dxa"/>
            <w:gridSpan w:val="4"/>
            <w:tcBorders>
              <w:tl2br w:val="nil"/>
              <w:tr2bl w:val="nil"/>
            </w:tcBorders>
            <w:vAlign w:val="center"/>
          </w:tcPr>
          <w:p w:rsidR="00873B18" w:rsidRDefault="002D3D9F">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全年（调整）绩效目标</w:t>
            </w:r>
          </w:p>
        </w:tc>
        <w:tc>
          <w:tcPr>
            <w:tcW w:w="3268" w:type="dxa"/>
            <w:gridSpan w:val="4"/>
            <w:tcBorders>
              <w:tl2br w:val="nil"/>
              <w:tr2bl w:val="nil"/>
            </w:tcBorders>
            <w:vAlign w:val="center"/>
          </w:tcPr>
          <w:p w:rsidR="00873B18" w:rsidRDefault="002D3D9F">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全年目标实际完成情况</w:t>
            </w:r>
          </w:p>
        </w:tc>
      </w:tr>
      <w:tr w:rsidR="00873B18">
        <w:trPr>
          <w:trHeight w:val="1055"/>
          <w:jc w:val="center"/>
        </w:trPr>
        <w:tc>
          <w:tcPr>
            <w:tcW w:w="847" w:type="dxa"/>
            <w:vMerge/>
            <w:tcBorders>
              <w:tl2br w:val="nil"/>
              <w:tr2bl w:val="nil"/>
            </w:tcBorders>
            <w:vAlign w:val="center"/>
          </w:tcPr>
          <w:p w:rsidR="00873B18" w:rsidRDefault="00873B18">
            <w:pPr>
              <w:widowControl/>
              <w:spacing w:line="579" w:lineRule="exact"/>
              <w:rPr>
                <w:rFonts w:ascii="宋体" w:eastAsia="方正仿宋_GBK" w:hAnsi="宋体" w:cs="方正仿宋_GBK"/>
                <w:color w:val="000000"/>
                <w:kern w:val="0"/>
                <w:sz w:val="24"/>
                <w:szCs w:val="24"/>
              </w:rPr>
            </w:pPr>
          </w:p>
        </w:tc>
        <w:tc>
          <w:tcPr>
            <w:tcW w:w="3017" w:type="dxa"/>
            <w:gridSpan w:val="5"/>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sidRPr="007E0B7C">
              <w:rPr>
                <w:rFonts w:ascii="宋体" w:eastAsia="方正仿宋_GBK" w:hAnsi="宋体" w:cs="方正仿宋_GBK" w:hint="eastAsia"/>
                <w:color w:val="000000"/>
                <w:kern w:val="0"/>
                <w:sz w:val="24"/>
                <w:szCs w:val="24"/>
              </w:rPr>
              <w:t>开展全区桥梁和隧道进行检查后，将掌握桥隧技术状况，为科学养护决策提供依据。</w:t>
            </w:r>
          </w:p>
        </w:tc>
        <w:tc>
          <w:tcPr>
            <w:tcW w:w="3000" w:type="dxa"/>
            <w:gridSpan w:val="4"/>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sidRPr="007E0B7C">
              <w:rPr>
                <w:rFonts w:ascii="宋体" w:eastAsia="方正仿宋_GBK" w:hAnsi="宋体" w:cs="方正仿宋_GBK" w:hint="eastAsia"/>
                <w:color w:val="000000"/>
                <w:kern w:val="0"/>
                <w:sz w:val="24"/>
                <w:szCs w:val="24"/>
              </w:rPr>
              <w:t>开展全区桥梁和隧道进行检查后，将掌握桥隧技术状况，为科学养护决策提供依据。</w:t>
            </w:r>
          </w:p>
        </w:tc>
        <w:tc>
          <w:tcPr>
            <w:tcW w:w="3268" w:type="dxa"/>
            <w:gridSpan w:val="4"/>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sidRPr="007E0B7C">
              <w:rPr>
                <w:rFonts w:ascii="宋体" w:eastAsia="方正仿宋_GBK" w:hAnsi="宋体" w:cs="方正仿宋_GBK" w:hint="eastAsia"/>
                <w:color w:val="000000"/>
                <w:kern w:val="0"/>
                <w:sz w:val="24"/>
                <w:szCs w:val="24"/>
              </w:rPr>
              <w:t>完成了全区范围内所有桥隧的经常性检查和定期检查，发现了相应桥隧存在的安全隐患及病害，并向领导作了请示，开始了相应的处治工作。</w:t>
            </w:r>
          </w:p>
        </w:tc>
      </w:tr>
      <w:tr w:rsidR="00873B18">
        <w:trPr>
          <w:trHeight w:val="469"/>
          <w:jc w:val="center"/>
        </w:trPr>
        <w:tc>
          <w:tcPr>
            <w:tcW w:w="847" w:type="dxa"/>
            <w:vMerge w:val="restart"/>
            <w:tcBorders>
              <w:tl2br w:val="nil"/>
              <w:tr2bl w:val="nil"/>
            </w:tcBorders>
            <w:textDirection w:val="tbRlV"/>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绩效指标</w:t>
            </w:r>
          </w:p>
        </w:tc>
        <w:tc>
          <w:tcPr>
            <w:tcW w:w="756"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名称</w:t>
            </w:r>
          </w:p>
        </w:tc>
        <w:tc>
          <w:tcPr>
            <w:tcW w:w="708"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计量</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单位</w:t>
            </w:r>
          </w:p>
        </w:tc>
        <w:tc>
          <w:tcPr>
            <w:tcW w:w="709"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性质</w:t>
            </w:r>
          </w:p>
        </w:tc>
        <w:tc>
          <w:tcPr>
            <w:tcW w:w="844"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值</w:t>
            </w:r>
          </w:p>
        </w:tc>
        <w:tc>
          <w:tcPr>
            <w:tcW w:w="972"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完成值</w:t>
            </w:r>
          </w:p>
        </w:tc>
        <w:tc>
          <w:tcPr>
            <w:tcW w:w="948"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偏离度（</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1080"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得分</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系数</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1092"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权重</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1284" w:type="dxa"/>
            <w:gridSpan w:val="2"/>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指标得分</w:t>
            </w:r>
          </w:p>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892" w:type="dxa"/>
            <w:tcBorders>
              <w:tl2br w:val="nil"/>
              <w:tr2bl w:val="nil"/>
            </w:tcBorders>
            <w:vAlign w:val="center"/>
          </w:tcPr>
          <w:p w:rsidR="00873B18" w:rsidRDefault="002D3D9F">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说明</w:t>
            </w:r>
          </w:p>
        </w:tc>
      </w:tr>
      <w:tr w:rsidR="00873B18">
        <w:trPr>
          <w:trHeight w:val="408"/>
          <w:jc w:val="center"/>
        </w:trPr>
        <w:tc>
          <w:tcPr>
            <w:tcW w:w="847" w:type="dxa"/>
            <w:vMerge/>
            <w:tcBorders>
              <w:tl2br w:val="nil"/>
              <w:tr2bl w:val="nil"/>
            </w:tcBorders>
            <w:vAlign w:val="center"/>
          </w:tcPr>
          <w:p w:rsidR="00873B18" w:rsidRDefault="00873B18">
            <w:pPr>
              <w:widowControl/>
              <w:spacing w:line="579" w:lineRule="exact"/>
              <w:rPr>
                <w:rFonts w:ascii="宋体" w:eastAsia="方正仿宋_GBK" w:hAnsi="宋体" w:cs="方正仿宋_GBK"/>
                <w:color w:val="000000"/>
                <w:kern w:val="0"/>
                <w:sz w:val="24"/>
                <w:szCs w:val="24"/>
              </w:rPr>
            </w:pPr>
          </w:p>
        </w:tc>
        <w:tc>
          <w:tcPr>
            <w:tcW w:w="756" w:type="dxa"/>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sidRPr="007E0B7C">
              <w:rPr>
                <w:rFonts w:ascii="宋体" w:eastAsia="方正仿宋_GBK" w:hAnsi="宋体" w:cs="方正仿宋_GBK" w:hint="eastAsia"/>
                <w:color w:val="000000"/>
                <w:kern w:val="0"/>
                <w:sz w:val="24"/>
                <w:szCs w:val="24"/>
              </w:rPr>
              <w:t>检测桥隧里程</w:t>
            </w:r>
          </w:p>
        </w:tc>
        <w:tc>
          <w:tcPr>
            <w:tcW w:w="708" w:type="dxa"/>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sidRPr="007E0B7C">
              <w:rPr>
                <w:rFonts w:ascii="宋体" w:eastAsia="方正仿宋_GBK" w:hAnsi="宋体" w:cs="方正仿宋_GBK" w:hint="eastAsia"/>
                <w:color w:val="000000"/>
                <w:kern w:val="0"/>
                <w:sz w:val="24"/>
                <w:szCs w:val="24"/>
              </w:rPr>
              <w:t>米</w:t>
            </w:r>
          </w:p>
        </w:tc>
        <w:tc>
          <w:tcPr>
            <w:tcW w:w="709" w:type="dxa"/>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sidRPr="007E0B7C">
              <w:rPr>
                <w:rFonts w:ascii="宋体" w:eastAsia="方正仿宋_GBK" w:hAnsi="宋体" w:cs="方正仿宋_GBK" w:hint="eastAsia"/>
                <w:color w:val="000000"/>
                <w:kern w:val="0"/>
                <w:sz w:val="24"/>
                <w:szCs w:val="24"/>
              </w:rPr>
              <w:t>≥</w:t>
            </w:r>
          </w:p>
        </w:tc>
        <w:tc>
          <w:tcPr>
            <w:tcW w:w="844" w:type="dxa"/>
            <w:gridSpan w:val="2"/>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14331</w:t>
            </w:r>
          </w:p>
        </w:tc>
        <w:tc>
          <w:tcPr>
            <w:tcW w:w="972" w:type="dxa"/>
            <w:gridSpan w:val="2"/>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14331</w:t>
            </w:r>
          </w:p>
        </w:tc>
        <w:tc>
          <w:tcPr>
            <w:tcW w:w="948" w:type="dxa"/>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w:t>
            </w:r>
          </w:p>
        </w:tc>
        <w:tc>
          <w:tcPr>
            <w:tcW w:w="1080" w:type="dxa"/>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92" w:type="dxa"/>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25</w:t>
            </w:r>
          </w:p>
        </w:tc>
        <w:tc>
          <w:tcPr>
            <w:tcW w:w="1284" w:type="dxa"/>
            <w:gridSpan w:val="2"/>
            <w:tcBorders>
              <w:tl2br w:val="nil"/>
              <w:tr2bl w:val="nil"/>
            </w:tcBorders>
            <w:vAlign w:val="center"/>
          </w:tcPr>
          <w:p w:rsidR="00873B18"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是</w:t>
            </w:r>
          </w:p>
        </w:tc>
        <w:tc>
          <w:tcPr>
            <w:tcW w:w="892" w:type="dxa"/>
            <w:tcBorders>
              <w:tl2br w:val="nil"/>
              <w:tr2bl w:val="nil"/>
            </w:tcBorders>
            <w:vAlign w:val="center"/>
          </w:tcPr>
          <w:p w:rsidR="00873B18" w:rsidRDefault="00873B18">
            <w:pPr>
              <w:widowControl/>
              <w:spacing w:line="579" w:lineRule="exact"/>
              <w:rPr>
                <w:rFonts w:ascii="宋体" w:eastAsia="方正仿宋_GBK" w:hAnsi="宋体" w:cs="方正仿宋_GBK"/>
                <w:color w:val="000000"/>
                <w:kern w:val="0"/>
                <w:sz w:val="24"/>
                <w:szCs w:val="24"/>
              </w:rPr>
            </w:pPr>
          </w:p>
        </w:tc>
      </w:tr>
      <w:tr w:rsidR="007E0B7C">
        <w:trPr>
          <w:trHeight w:val="408"/>
          <w:jc w:val="center"/>
        </w:trPr>
        <w:tc>
          <w:tcPr>
            <w:tcW w:w="847"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c>
          <w:tcPr>
            <w:tcW w:w="756"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检测工期</w:t>
            </w:r>
          </w:p>
        </w:tc>
        <w:tc>
          <w:tcPr>
            <w:tcW w:w="708"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月</w:t>
            </w:r>
          </w:p>
        </w:tc>
        <w:tc>
          <w:tcPr>
            <w:tcW w:w="709"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sidRPr="007E0B7C">
              <w:rPr>
                <w:rFonts w:ascii="宋体" w:eastAsia="方正仿宋_GBK" w:hAnsi="宋体" w:cs="方正仿宋_GBK" w:hint="eastAsia"/>
                <w:color w:val="000000"/>
                <w:kern w:val="0"/>
                <w:sz w:val="24"/>
                <w:szCs w:val="24"/>
              </w:rPr>
              <w:t>≤</w:t>
            </w:r>
          </w:p>
        </w:tc>
        <w:tc>
          <w:tcPr>
            <w:tcW w:w="84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972"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948"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w:t>
            </w:r>
          </w:p>
        </w:tc>
        <w:tc>
          <w:tcPr>
            <w:tcW w:w="1080"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20</w:t>
            </w:r>
          </w:p>
        </w:tc>
        <w:tc>
          <w:tcPr>
            <w:tcW w:w="128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是</w:t>
            </w:r>
          </w:p>
        </w:tc>
        <w:tc>
          <w:tcPr>
            <w:tcW w:w="8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r>
      <w:tr w:rsidR="007E0B7C">
        <w:trPr>
          <w:trHeight w:val="408"/>
          <w:jc w:val="center"/>
        </w:trPr>
        <w:tc>
          <w:tcPr>
            <w:tcW w:w="847"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c>
          <w:tcPr>
            <w:tcW w:w="756"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国省道检测覆盖率</w:t>
            </w:r>
          </w:p>
        </w:tc>
        <w:tc>
          <w:tcPr>
            <w:tcW w:w="708"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w:t>
            </w:r>
          </w:p>
        </w:tc>
        <w:tc>
          <w:tcPr>
            <w:tcW w:w="709"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sidRPr="007E0B7C">
              <w:rPr>
                <w:rFonts w:ascii="宋体" w:eastAsia="方正仿宋_GBK" w:hAnsi="宋体" w:cs="方正仿宋_GBK" w:hint="eastAsia"/>
                <w:color w:val="000000"/>
                <w:kern w:val="0"/>
                <w:sz w:val="24"/>
                <w:szCs w:val="24"/>
              </w:rPr>
              <w:t>＝</w:t>
            </w:r>
          </w:p>
        </w:tc>
        <w:tc>
          <w:tcPr>
            <w:tcW w:w="84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972"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948"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w:t>
            </w:r>
          </w:p>
        </w:tc>
        <w:tc>
          <w:tcPr>
            <w:tcW w:w="1080"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15</w:t>
            </w:r>
          </w:p>
        </w:tc>
        <w:tc>
          <w:tcPr>
            <w:tcW w:w="128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否</w:t>
            </w:r>
          </w:p>
        </w:tc>
        <w:tc>
          <w:tcPr>
            <w:tcW w:w="8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r>
      <w:tr w:rsidR="007E0B7C">
        <w:trPr>
          <w:trHeight w:val="408"/>
          <w:jc w:val="center"/>
        </w:trPr>
        <w:tc>
          <w:tcPr>
            <w:tcW w:w="847"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c>
          <w:tcPr>
            <w:tcW w:w="756"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设施服务覆盖人口</w:t>
            </w:r>
          </w:p>
        </w:tc>
        <w:tc>
          <w:tcPr>
            <w:tcW w:w="708"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人</w:t>
            </w:r>
          </w:p>
        </w:tc>
        <w:tc>
          <w:tcPr>
            <w:tcW w:w="709"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sidRPr="007E0B7C">
              <w:rPr>
                <w:rFonts w:ascii="宋体" w:eastAsia="方正仿宋_GBK" w:hAnsi="宋体" w:cs="方正仿宋_GBK" w:hint="eastAsia"/>
                <w:color w:val="000000"/>
                <w:kern w:val="0"/>
                <w:sz w:val="24"/>
                <w:szCs w:val="24"/>
              </w:rPr>
              <w:t>≥</w:t>
            </w:r>
          </w:p>
        </w:tc>
        <w:tc>
          <w:tcPr>
            <w:tcW w:w="84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1500000</w:t>
            </w:r>
          </w:p>
        </w:tc>
        <w:tc>
          <w:tcPr>
            <w:tcW w:w="972"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1500000</w:t>
            </w:r>
          </w:p>
        </w:tc>
        <w:tc>
          <w:tcPr>
            <w:tcW w:w="948"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w:t>
            </w:r>
          </w:p>
        </w:tc>
        <w:tc>
          <w:tcPr>
            <w:tcW w:w="1080"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c>
          <w:tcPr>
            <w:tcW w:w="128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否</w:t>
            </w:r>
          </w:p>
        </w:tc>
        <w:tc>
          <w:tcPr>
            <w:tcW w:w="8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r>
      <w:tr w:rsidR="007E0B7C">
        <w:trPr>
          <w:trHeight w:val="408"/>
          <w:jc w:val="center"/>
        </w:trPr>
        <w:tc>
          <w:tcPr>
            <w:tcW w:w="847"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c>
          <w:tcPr>
            <w:tcW w:w="756"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收益群众满意度</w:t>
            </w:r>
          </w:p>
        </w:tc>
        <w:tc>
          <w:tcPr>
            <w:tcW w:w="708"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w:t>
            </w:r>
          </w:p>
        </w:tc>
        <w:tc>
          <w:tcPr>
            <w:tcW w:w="709"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sidRPr="007E0B7C">
              <w:rPr>
                <w:rFonts w:ascii="宋体" w:eastAsia="方正仿宋_GBK" w:hAnsi="宋体" w:cs="方正仿宋_GBK" w:hint="eastAsia"/>
                <w:color w:val="000000"/>
                <w:kern w:val="0"/>
                <w:sz w:val="24"/>
                <w:szCs w:val="24"/>
              </w:rPr>
              <w:t>≥</w:t>
            </w:r>
          </w:p>
        </w:tc>
        <w:tc>
          <w:tcPr>
            <w:tcW w:w="84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90</w:t>
            </w:r>
          </w:p>
        </w:tc>
        <w:tc>
          <w:tcPr>
            <w:tcW w:w="972"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90</w:t>
            </w:r>
          </w:p>
        </w:tc>
        <w:tc>
          <w:tcPr>
            <w:tcW w:w="948"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w:t>
            </w:r>
          </w:p>
        </w:tc>
        <w:tc>
          <w:tcPr>
            <w:tcW w:w="1080"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5</w:t>
            </w:r>
          </w:p>
        </w:tc>
        <w:tc>
          <w:tcPr>
            <w:tcW w:w="128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否</w:t>
            </w:r>
          </w:p>
        </w:tc>
        <w:tc>
          <w:tcPr>
            <w:tcW w:w="8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r>
      <w:tr w:rsidR="007E0B7C">
        <w:trPr>
          <w:trHeight w:val="408"/>
          <w:jc w:val="center"/>
        </w:trPr>
        <w:tc>
          <w:tcPr>
            <w:tcW w:w="847"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c>
          <w:tcPr>
            <w:tcW w:w="756"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检测成本</w:t>
            </w:r>
          </w:p>
        </w:tc>
        <w:tc>
          <w:tcPr>
            <w:tcW w:w="708"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Pr>
                <w:rFonts w:ascii="宋体" w:eastAsia="方正仿宋_GBK" w:hAnsi="宋体" w:cs="方正仿宋_GBK" w:hint="eastAsia"/>
                <w:color w:val="000000"/>
                <w:kern w:val="0"/>
                <w:sz w:val="24"/>
                <w:szCs w:val="24"/>
              </w:rPr>
              <w:t>万元</w:t>
            </w:r>
          </w:p>
        </w:tc>
        <w:tc>
          <w:tcPr>
            <w:tcW w:w="709" w:type="dxa"/>
            <w:tcBorders>
              <w:tl2br w:val="nil"/>
              <w:tr2bl w:val="nil"/>
            </w:tcBorders>
            <w:vAlign w:val="center"/>
          </w:tcPr>
          <w:p w:rsidR="007E0B7C" w:rsidRPr="007E0B7C" w:rsidRDefault="007E0B7C">
            <w:pPr>
              <w:widowControl/>
              <w:spacing w:line="579" w:lineRule="exact"/>
              <w:rPr>
                <w:rFonts w:ascii="宋体" w:eastAsia="方正仿宋_GBK" w:hAnsi="宋体" w:cs="方正仿宋_GBK" w:hint="eastAsia"/>
                <w:color w:val="000000"/>
                <w:kern w:val="0"/>
                <w:sz w:val="24"/>
                <w:szCs w:val="24"/>
              </w:rPr>
            </w:pPr>
            <w:r w:rsidRPr="007E0B7C">
              <w:rPr>
                <w:rFonts w:ascii="宋体" w:eastAsia="方正仿宋_GBK" w:hAnsi="宋体" w:cs="方正仿宋_GBK" w:hint="eastAsia"/>
                <w:color w:val="000000"/>
                <w:kern w:val="0"/>
                <w:sz w:val="24"/>
                <w:szCs w:val="24"/>
              </w:rPr>
              <w:t>≤</w:t>
            </w:r>
          </w:p>
        </w:tc>
        <w:tc>
          <w:tcPr>
            <w:tcW w:w="84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156</w:t>
            </w:r>
          </w:p>
        </w:tc>
        <w:tc>
          <w:tcPr>
            <w:tcW w:w="972"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156</w:t>
            </w:r>
          </w:p>
        </w:tc>
        <w:tc>
          <w:tcPr>
            <w:tcW w:w="948"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w:t>
            </w:r>
          </w:p>
        </w:tc>
        <w:tc>
          <w:tcPr>
            <w:tcW w:w="1080"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15</w:t>
            </w:r>
          </w:p>
        </w:tc>
        <w:tc>
          <w:tcPr>
            <w:tcW w:w="1284" w:type="dxa"/>
            <w:gridSpan w:val="2"/>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否</w:t>
            </w:r>
          </w:p>
        </w:tc>
        <w:tc>
          <w:tcPr>
            <w:tcW w:w="892" w:type="dxa"/>
            <w:tcBorders>
              <w:tl2br w:val="nil"/>
              <w:tr2bl w:val="nil"/>
            </w:tcBorders>
            <w:vAlign w:val="center"/>
          </w:tcPr>
          <w:p w:rsidR="007E0B7C" w:rsidRDefault="007E0B7C">
            <w:pPr>
              <w:widowControl/>
              <w:spacing w:line="579" w:lineRule="exact"/>
              <w:rPr>
                <w:rFonts w:ascii="宋体" w:eastAsia="方正仿宋_GBK" w:hAnsi="宋体" w:cs="方正仿宋_GBK"/>
                <w:color w:val="000000"/>
                <w:kern w:val="0"/>
                <w:sz w:val="24"/>
                <w:szCs w:val="24"/>
              </w:rPr>
            </w:pPr>
          </w:p>
        </w:tc>
      </w:tr>
    </w:tbl>
    <w:p w:rsidR="00873B18" w:rsidRDefault="002D3D9F">
      <w:pPr>
        <w:pStyle w:val="a8"/>
        <w:numPr>
          <w:ilvl w:val="0"/>
          <w:numId w:val="7"/>
        </w:numPr>
        <w:tabs>
          <w:tab w:val="center" w:pos="4153"/>
          <w:tab w:val="left" w:pos="7275"/>
        </w:tabs>
        <w:spacing w:line="579" w:lineRule="exact"/>
        <w:ind w:firstLine="643"/>
        <w:rPr>
          <w:rFonts w:ascii="宋体" w:eastAsia="方正仿宋_GBK" w:hAnsi="宋体" w:cs="方正仿宋_GBK"/>
          <w:b/>
          <w:kern w:val="0"/>
          <w:sz w:val="32"/>
          <w:szCs w:val="32"/>
        </w:rPr>
      </w:pPr>
      <w:r>
        <w:rPr>
          <w:rFonts w:ascii="宋体" w:eastAsia="方正仿宋_GBK" w:hAnsi="宋体" w:cs="方正仿宋_GBK" w:hint="eastAsia"/>
          <w:b/>
          <w:kern w:val="0"/>
          <w:sz w:val="32"/>
          <w:szCs w:val="32"/>
        </w:rPr>
        <w:t>绩效自评报告或案例</w:t>
      </w:r>
    </w:p>
    <w:p w:rsidR="00873B18" w:rsidRPr="007E0B7C" w:rsidRDefault="007E0B7C">
      <w:pPr>
        <w:pStyle w:val="a8"/>
        <w:tabs>
          <w:tab w:val="center" w:pos="4153"/>
          <w:tab w:val="left" w:pos="7275"/>
        </w:tabs>
        <w:spacing w:line="579" w:lineRule="exact"/>
        <w:ind w:firstLine="640"/>
        <w:rPr>
          <w:rFonts w:ascii="宋体" w:eastAsia="方正仿宋_GBK" w:hAnsi="宋体" w:cs="方正仿宋_GBK"/>
          <w:kern w:val="0"/>
          <w:sz w:val="32"/>
          <w:szCs w:val="32"/>
        </w:rPr>
      </w:pPr>
      <w:r w:rsidRPr="007E0B7C">
        <w:rPr>
          <w:rFonts w:ascii="宋体" w:eastAsia="方正仿宋_GBK" w:hAnsi="宋体" w:cs="方正仿宋_GBK" w:hint="eastAsia"/>
          <w:kern w:val="0"/>
          <w:sz w:val="32"/>
          <w:szCs w:val="32"/>
        </w:rPr>
        <w:t>本单位无此事项</w:t>
      </w:r>
      <w:r w:rsidRPr="007E0B7C">
        <w:rPr>
          <w:rFonts w:ascii="宋体" w:eastAsia="方正仿宋_GBK" w:hAnsi="宋体" w:cs="方正仿宋_GBK" w:hint="eastAsia"/>
          <w:kern w:val="0"/>
          <w:sz w:val="32"/>
          <w:szCs w:val="32"/>
        </w:rPr>
        <w:t>。</w:t>
      </w:r>
    </w:p>
    <w:p w:rsidR="00873B18" w:rsidRDefault="002D3D9F" w:rsidP="007E0B7C">
      <w:pPr>
        <w:pStyle w:val="a8"/>
        <w:numPr>
          <w:ilvl w:val="0"/>
          <w:numId w:val="7"/>
        </w:numPr>
        <w:tabs>
          <w:tab w:val="center" w:pos="4153"/>
          <w:tab w:val="left" w:pos="7275"/>
        </w:tabs>
        <w:spacing w:line="579" w:lineRule="exact"/>
        <w:ind w:firstLine="643"/>
        <w:rPr>
          <w:rFonts w:ascii="宋体" w:eastAsia="方正仿宋_GBK" w:hAnsi="宋体" w:cs="方正仿宋_GBK"/>
          <w:b/>
          <w:bCs/>
          <w:color w:val="000000"/>
          <w:kern w:val="0"/>
          <w:sz w:val="32"/>
          <w:szCs w:val="32"/>
        </w:rPr>
      </w:pPr>
      <w:r>
        <w:rPr>
          <w:rFonts w:ascii="宋体" w:eastAsia="方正仿宋_GBK" w:hAnsi="宋体" w:cs="方正仿宋_GBK" w:hint="eastAsia"/>
          <w:b/>
          <w:bCs/>
          <w:color w:val="000000"/>
          <w:kern w:val="0"/>
          <w:sz w:val="32"/>
          <w:szCs w:val="32"/>
        </w:rPr>
        <w:t>关于绩效自评结果的说明</w:t>
      </w:r>
    </w:p>
    <w:p w:rsidR="00873B18" w:rsidRDefault="007E0B7C">
      <w:pPr>
        <w:pStyle w:val="a8"/>
        <w:tabs>
          <w:tab w:val="center" w:pos="4153"/>
          <w:tab w:val="left" w:pos="7275"/>
        </w:tabs>
        <w:spacing w:line="579" w:lineRule="exact"/>
        <w:ind w:firstLine="640"/>
        <w:rPr>
          <w:rFonts w:ascii="宋体" w:eastAsia="方正仿宋_GBK" w:hAnsi="宋体" w:cs="方正仿宋_GBK"/>
          <w:kern w:val="0"/>
          <w:sz w:val="32"/>
          <w:szCs w:val="32"/>
        </w:rPr>
      </w:pPr>
      <w:r w:rsidRPr="007E0B7C">
        <w:rPr>
          <w:rFonts w:ascii="宋体" w:eastAsia="方正仿宋_GBK" w:hAnsi="宋体" w:cs="方正仿宋_GBK" w:hint="eastAsia"/>
          <w:kern w:val="0"/>
          <w:sz w:val="32"/>
          <w:szCs w:val="32"/>
        </w:rPr>
        <w:t>我单位已对财政年度为</w:t>
      </w:r>
      <w:r>
        <w:rPr>
          <w:rFonts w:ascii="宋体" w:eastAsia="方正仿宋_GBK" w:hAnsi="宋体" w:cs="方正仿宋_GBK" w:hint="eastAsia"/>
          <w:kern w:val="0"/>
          <w:sz w:val="32"/>
          <w:szCs w:val="32"/>
        </w:rPr>
        <w:t>2024</w:t>
      </w:r>
      <w:r w:rsidRPr="007E0B7C">
        <w:rPr>
          <w:rFonts w:ascii="宋体" w:eastAsia="方正仿宋_GBK" w:hAnsi="宋体" w:cs="方正仿宋_GBK" w:hint="eastAsia"/>
          <w:kern w:val="0"/>
          <w:sz w:val="32"/>
          <w:szCs w:val="32"/>
        </w:rPr>
        <w:t>年的</w:t>
      </w:r>
      <w:r w:rsidRPr="007E0B7C">
        <w:rPr>
          <w:rFonts w:ascii="宋体" w:eastAsia="方正仿宋_GBK" w:hAnsi="宋体" w:cs="方正仿宋_GBK" w:hint="eastAsia"/>
          <w:kern w:val="0"/>
          <w:sz w:val="32"/>
          <w:szCs w:val="32"/>
        </w:rPr>
        <w:t>11</w:t>
      </w:r>
      <w:r w:rsidRPr="007E0B7C">
        <w:rPr>
          <w:rFonts w:ascii="宋体" w:eastAsia="方正仿宋_GBK" w:hAnsi="宋体" w:cs="方正仿宋_GBK" w:hint="eastAsia"/>
          <w:kern w:val="0"/>
          <w:sz w:val="32"/>
          <w:szCs w:val="32"/>
        </w:rPr>
        <w:t>个项目完成绩效自评，其中：执行率为</w:t>
      </w:r>
      <w:r w:rsidRPr="007E0B7C">
        <w:rPr>
          <w:rFonts w:ascii="宋体" w:eastAsia="方正仿宋_GBK" w:hAnsi="宋体" w:cs="方正仿宋_GBK" w:hint="eastAsia"/>
          <w:kern w:val="0"/>
          <w:sz w:val="32"/>
          <w:szCs w:val="32"/>
        </w:rPr>
        <w:t>100%</w:t>
      </w:r>
      <w:r w:rsidRPr="007E0B7C">
        <w:rPr>
          <w:rFonts w:ascii="宋体" w:eastAsia="方正仿宋_GBK" w:hAnsi="宋体" w:cs="方正仿宋_GBK" w:hint="eastAsia"/>
          <w:kern w:val="0"/>
          <w:sz w:val="32"/>
          <w:szCs w:val="32"/>
        </w:rPr>
        <w:t>的项目</w:t>
      </w:r>
      <w:r w:rsidR="00BA766F">
        <w:rPr>
          <w:rFonts w:ascii="宋体" w:eastAsia="方正仿宋_GBK" w:hAnsi="宋体" w:cs="方正仿宋_GBK" w:hint="eastAsia"/>
          <w:kern w:val="0"/>
          <w:sz w:val="32"/>
          <w:szCs w:val="32"/>
        </w:rPr>
        <w:t>11</w:t>
      </w:r>
      <w:r w:rsidRPr="007E0B7C">
        <w:rPr>
          <w:rFonts w:ascii="宋体" w:eastAsia="方正仿宋_GBK" w:hAnsi="宋体" w:cs="方正仿宋_GBK" w:hint="eastAsia"/>
          <w:kern w:val="0"/>
          <w:sz w:val="32"/>
          <w:szCs w:val="32"/>
        </w:rPr>
        <w:t>个。下一步，我单位将持续关注项目绩效完成情况，定期检查项目支付进度情况，提高</w:t>
      </w:r>
      <w:proofErr w:type="gramStart"/>
      <w:r w:rsidRPr="007E0B7C">
        <w:rPr>
          <w:rFonts w:ascii="宋体" w:eastAsia="方正仿宋_GBK" w:hAnsi="宋体" w:cs="方正仿宋_GBK" w:hint="eastAsia"/>
          <w:kern w:val="0"/>
          <w:sz w:val="32"/>
          <w:szCs w:val="32"/>
        </w:rPr>
        <w:t>各级资金</w:t>
      </w:r>
      <w:proofErr w:type="gramEnd"/>
      <w:r w:rsidRPr="007E0B7C">
        <w:rPr>
          <w:rFonts w:ascii="宋体" w:eastAsia="方正仿宋_GBK" w:hAnsi="宋体" w:cs="方正仿宋_GBK" w:hint="eastAsia"/>
          <w:kern w:val="0"/>
          <w:sz w:val="32"/>
          <w:szCs w:val="32"/>
        </w:rPr>
        <w:t>执行效率和使用效益，持续强化项目管理</w:t>
      </w:r>
      <w:r w:rsidR="002D3D9F">
        <w:rPr>
          <w:rFonts w:ascii="宋体" w:eastAsia="方正仿宋_GBK" w:hAnsi="宋体" w:cs="方正仿宋_GBK" w:hint="eastAsia"/>
          <w:kern w:val="0"/>
          <w:sz w:val="32"/>
          <w:szCs w:val="32"/>
        </w:rPr>
        <w:t>。</w:t>
      </w:r>
    </w:p>
    <w:p w:rsidR="00873B18" w:rsidRDefault="002D3D9F">
      <w:pPr>
        <w:pStyle w:val="a8"/>
        <w:tabs>
          <w:tab w:val="center" w:pos="4153"/>
          <w:tab w:val="left" w:pos="7275"/>
        </w:tabs>
        <w:spacing w:line="579" w:lineRule="exact"/>
        <w:ind w:firstLine="640"/>
        <w:outlineLvl w:val="1"/>
        <w:rPr>
          <w:rFonts w:ascii="宋体" w:eastAsia="方正楷体_GBK" w:hAnsi="宋体" w:cs="方正楷体_GBK"/>
          <w:color w:val="333333"/>
          <w:sz w:val="32"/>
          <w:szCs w:val="32"/>
        </w:rPr>
      </w:pPr>
      <w:r>
        <w:rPr>
          <w:rFonts w:ascii="宋体" w:eastAsia="方正楷体_GBK" w:hAnsi="宋体" w:cs="方正楷体_GBK" w:hint="eastAsia"/>
          <w:color w:val="333333"/>
          <w:sz w:val="32"/>
          <w:szCs w:val="32"/>
        </w:rPr>
        <w:lastRenderedPageBreak/>
        <w:t>（三）重点绩效评价结果</w:t>
      </w:r>
    </w:p>
    <w:p w:rsidR="00873B18" w:rsidRDefault="00BA766F">
      <w:pPr>
        <w:pStyle w:val="a8"/>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本单位无此事项。</w:t>
      </w:r>
    </w:p>
    <w:p w:rsidR="00873B18" w:rsidRDefault="002D3D9F">
      <w:pPr>
        <w:pStyle w:val="a8"/>
        <w:numPr>
          <w:ilvl w:val="0"/>
          <w:numId w:val="8"/>
        </w:numPr>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专业名词解释</w:t>
      </w:r>
    </w:p>
    <w:p w:rsidR="00873B18" w:rsidRDefault="002D3D9F">
      <w:pPr>
        <w:pStyle w:val="a8"/>
        <w:tabs>
          <w:tab w:val="center" w:pos="4153"/>
          <w:tab w:val="left" w:pos="7275"/>
        </w:tabs>
        <w:spacing w:line="579" w:lineRule="exact"/>
        <w:ind w:firstLine="640"/>
        <w:rPr>
          <w:rFonts w:ascii="宋体" w:eastAsia="方正仿宋_GBK" w:hAnsi="宋体" w:cs="方正仿宋_GBK"/>
          <w:sz w:val="32"/>
          <w:szCs w:val="32"/>
        </w:rPr>
      </w:pPr>
      <w:r>
        <w:rPr>
          <w:rFonts w:ascii="宋体" w:eastAsia="方正仿宋_GBK" w:hAnsi="宋体" w:cs="方正仿宋_GBK" w:hint="eastAsia"/>
          <w:sz w:val="32"/>
          <w:szCs w:val="32"/>
        </w:rPr>
        <w:t>部门应根据实际情况对专业名词进行解释，不得遗漏。示例：</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（一）财政拨款收入：指本年度从本级财政部门取得的财政拨款，包括一般公共预算财政拨款和政府性基金预算财政拨款。</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（二）事业收入：指事业单位开展专业业务活动及其辅助活动取得的现金流入；事业单位收到的财政专户实际核拨的教育收费等资金在此反映。</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三）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（四）使用非财政拨款结余：指单位在当年的“财政拨款收入”、“事业收入”、“经营收入”、“其他收入”等不足以安排当年支出的情况下，使用以前年度积累的非财政拨款结余弥补本年度收支缺口的资金。</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（五）年初结转和结余：指单位上年结转本年使用的基本支出结转、项目支出结转和结余、经营结余。</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（六）结余分配：指单位按照国家有关规定，缴纳所得税、</w:t>
      </w:r>
      <w:r>
        <w:rPr>
          <w:rFonts w:ascii="宋体" w:eastAsia="方正仿宋_GBK" w:hAnsi="宋体" w:cs="方正仿宋_GBK" w:hint="eastAsia"/>
          <w:sz w:val="32"/>
          <w:szCs w:val="32"/>
        </w:rPr>
        <w:lastRenderedPageBreak/>
        <w:t>提取专用基金、转入非财政拨款结余等当年结余的分配情况。</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（七）年末结转和结余：指单位结转下年的基本支出结转、项目支出结转和结余、经营结余。</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八）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（九）项目支出：指在基本支出之外为完成特定行政任务和事业发展目标所发生的支出。</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（十）“三公”经费：指用一般公共预算财政拨款安排的因公出国（境）费、公务用车购置及运行维护费、公务接待费。其中，因公出国（境）</w:t>
      </w:r>
      <w:proofErr w:type="gramStart"/>
      <w:r>
        <w:rPr>
          <w:rFonts w:ascii="宋体" w:eastAsia="方正仿宋_GBK" w:hAnsi="宋体" w:cs="方正仿宋_GBK" w:hint="eastAsia"/>
          <w:sz w:val="32"/>
          <w:szCs w:val="32"/>
        </w:rPr>
        <w:t>费反映</w:t>
      </w:r>
      <w:proofErr w:type="gramEnd"/>
      <w:r>
        <w:rPr>
          <w:rFonts w:ascii="宋体" w:eastAsia="方正仿宋_GBK" w:hAnsi="宋体" w:cs="方正仿宋_GBK" w:hint="eastAsia"/>
          <w:sz w:val="32"/>
          <w:szCs w:val="32"/>
        </w:rPr>
        <w:t>单位公务出国（境）的国际旅费、国外城市间交通费、住宿费、伙食费、培训费、公杂费等支出；公务用车购置</w:t>
      </w:r>
      <w:proofErr w:type="gramStart"/>
      <w:r>
        <w:rPr>
          <w:rFonts w:ascii="宋体" w:eastAsia="方正仿宋_GBK" w:hAnsi="宋体" w:cs="方正仿宋_GBK" w:hint="eastAsia"/>
          <w:sz w:val="32"/>
          <w:szCs w:val="32"/>
        </w:rPr>
        <w:t>费反映</w:t>
      </w:r>
      <w:proofErr w:type="gramEnd"/>
      <w:r>
        <w:rPr>
          <w:rFonts w:ascii="宋体" w:eastAsia="方正仿宋_GBK" w:hAnsi="宋体" w:cs="方正仿宋_GBK" w:hint="eastAsia"/>
          <w:sz w:val="32"/>
          <w:szCs w:val="32"/>
        </w:rPr>
        <w:t>单位公务用车购置支出（</w:t>
      </w:r>
      <w:proofErr w:type="gramStart"/>
      <w:r>
        <w:rPr>
          <w:rFonts w:ascii="宋体" w:eastAsia="方正仿宋_GBK" w:hAnsi="宋体" w:cs="方正仿宋_GBK" w:hint="eastAsia"/>
          <w:sz w:val="32"/>
          <w:szCs w:val="32"/>
        </w:rPr>
        <w:t>含车辆</w:t>
      </w:r>
      <w:proofErr w:type="gramEnd"/>
      <w:r>
        <w:rPr>
          <w:rFonts w:ascii="宋体" w:eastAsia="方正仿宋_GBK" w:hAnsi="宋体" w:cs="方正仿宋_GBK" w:hint="eastAsia"/>
          <w:sz w:val="32"/>
          <w:szCs w:val="32"/>
        </w:rPr>
        <w:t>购置税）；公务用车运行维护费反映单位按规定保留的公务用车燃料费、维修费、过路过桥费、保险费、安全奖励费用等支出；公务接待</w:t>
      </w:r>
      <w:proofErr w:type="gramStart"/>
      <w:r>
        <w:rPr>
          <w:rFonts w:ascii="宋体" w:eastAsia="方正仿宋_GBK" w:hAnsi="宋体" w:cs="方正仿宋_GBK" w:hint="eastAsia"/>
          <w:sz w:val="32"/>
          <w:szCs w:val="32"/>
        </w:rPr>
        <w:t>费反映</w:t>
      </w:r>
      <w:proofErr w:type="gramEnd"/>
      <w:r>
        <w:rPr>
          <w:rFonts w:ascii="宋体" w:eastAsia="方正仿宋_GBK" w:hAnsi="宋体" w:cs="方正仿宋_GBK" w:hint="eastAsia"/>
          <w:sz w:val="32"/>
          <w:szCs w:val="32"/>
        </w:rPr>
        <w:t>单位按规定开支的各类公务接待（含外宾接待）支出。</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一）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w:t>
      </w:r>
      <w:r>
        <w:rPr>
          <w:rFonts w:ascii="宋体" w:eastAsia="方正仿宋_GBK" w:hAnsi="宋体" w:cs="方正仿宋_GBK" w:hint="eastAsia"/>
          <w:sz w:val="32"/>
          <w:szCs w:val="32"/>
        </w:rPr>
        <w:lastRenderedPageBreak/>
        <w:t>用。</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（十二）工资福利支出（支出经济分类科目类级）：反映单位开支的在职职工和编制</w:t>
      </w:r>
      <w:proofErr w:type="gramStart"/>
      <w:r>
        <w:rPr>
          <w:rFonts w:ascii="宋体" w:eastAsia="方正仿宋_GBK" w:hAnsi="宋体" w:cs="方正仿宋_GBK" w:hint="eastAsia"/>
          <w:sz w:val="32"/>
          <w:szCs w:val="32"/>
        </w:rPr>
        <w:t>外长期</w:t>
      </w:r>
      <w:proofErr w:type="gramEnd"/>
      <w:r>
        <w:rPr>
          <w:rFonts w:ascii="宋体" w:eastAsia="方正仿宋_GBK" w:hAnsi="宋体" w:cs="方正仿宋_GBK" w:hint="eastAsia"/>
          <w:sz w:val="32"/>
          <w:szCs w:val="32"/>
        </w:rPr>
        <w:t>聘用人员的各类劳动报酬，以及为上述人员缴纳的各项社会保险费等。</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（十三）商品和服务支出（支出经济分类科目类级）：反映单位购买商品和服务的支出（不包括用于购置固定资产的支出、战略性和应急储备支出）。</w:t>
      </w:r>
    </w:p>
    <w:p w:rsidR="00873B18" w:rsidRDefault="002D3D9F">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（十四）对个人和家庭的补助（支出经济分类科目类级）：反映用于对个人和家庭的补助支出。</w:t>
      </w:r>
    </w:p>
    <w:p w:rsidR="00873B18" w:rsidRDefault="002D3D9F">
      <w:pPr>
        <w:pStyle w:val="a8"/>
        <w:tabs>
          <w:tab w:val="center" w:pos="4153"/>
          <w:tab w:val="left" w:pos="7275"/>
        </w:tabs>
        <w:spacing w:line="579" w:lineRule="exact"/>
        <w:ind w:firstLine="640"/>
        <w:rPr>
          <w:rFonts w:ascii="宋体" w:eastAsia="方正仿宋_GBK" w:hAnsi="宋体" w:cs="方正仿宋_GBK"/>
          <w:sz w:val="32"/>
          <w:szCs w:val="32"/>
        </w:rPr>
      </w:pPr>
      <w:r>
        <w:rPr>
          <w:rFonts w:ascii="宋体" w:eastAsia="方正仿宋_GBK" w:hAnsi="宋体" w:cs="方正仿宋_GBK" w:hint="eastAsia"/>
          <w:sz w:val="32"/>
          <w:szCs w:val="32"/>
        </w:rPr>
        <w:t>（十五）其他资本性支出（支出经济分类科目类级）：反映</w:t>
      </w:r>
      <w:proofErr w:type="gramStart"/>
      <w:r>
        <w:rPr>
          <w:rFonts w:ascii="宋体" w:eastAsia="方正仿宋_GBK" w:hAnsi="宋体" w:cs="方正仿宋_GBK" w:hint="eastAsia"/>
          <w:sz w:val="32"/>
          <w:szCs w:val="32"/>
        </w:rPr>
        <w:t>非各级</w:t>
      </w:r>
      <w:proofErr w:type="gramEnd"/>
      <w:r>
        <w:rPr>
          <w:rFonts w:ascii="宋体" w:eastAsia="方正仿宋_GBK" w:hAnsi="宋体" w:cs="方正仿宋_GBK" w:hint="eastAsia"/>
          <w:sz w:val="32"/>
          <w:szCs w:val="32"/>
        </w:rPr>
        <w:t>发展与改革部门集中安排的用于购置固定资产、战略性和应急性储备、土地和无形资产，以及构建基础设施、大型修缮和财政支持企业更新改造所发生的支出。</w:t>
      </w:r>
    </w:p>
    <w:p w:rsidR="00873B18" w:rsidRDefault="002D3D9F">
      <w:pPr>
        <w:pStyle w:val="a8"/>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七、决算公开联系方式</w:t>
      </w:r>
    </w:p>
    <w:p w:rsidR="00873B18" w:rsidRDefault="002D3D9F">
      <w:pPr>
        <w:pStyle w:val="a6"/>
        <w:shd w:val="clear" w:color="auto" w:fill="FFFFFF"/>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本单位决算公开信息反馈和联系方式：</w:t>
      </w:r>
    </w:p>
    <w:p w:rsidR="00873B18" w:rsidRPr="00BA766F" w:rsidRDefault="00BA766F" w:rsidP="00BA766F">
      <w:pPr>
        <w:pStyle w:val="a6"/>
        <w:shd w:val="clear" w:color="auto" w:fill="FFFFFF"/>
        <w:spacing w:before="0" w:beforeAutospacing="0" w:after="0" w:afterAutospacing="0" w:line="579" w:lineRule="exact"/>
        <w:ind w:firstLineChars="200" w:firstLine="640"/>
        <w:jc w:val="both"/>
        <w:rPr>
          <w:rFonts w:ascii="宋体" w:eastAsia="方正仿宋_GBK" w:hAnsi="宋体" w:cs="方正仿宋_GBK"/>
          <w:sz w:val="32"/>
          <w:szCs w:val="32"/>
        </w:rPr>
      </w:pPr>
      <w:r w:rsidRPr="00BA766F">
        <w:rPr>
          <w:rFonts w:ascii="宋体" w:eastAsia="方正仿宋_GBK" w:hAnsi="宋体" w:cs="方正仿宋_GBK" w:hint="eastAsia"/>
          <w:sz w:val="32"/>
          <w:szCs w:val="32"/>
        </w:rPr>
        <w:t>联系人：</w:t>
      </w:r>
      <w:proofErr w:type="gramStart"/>
      <w:r w:rsidRPr="00BA766F">
        <w:rPr>
          <w:rFonts w:ascii="宋体" w:eastAsia="方正仿宋_GBK" w:hAnsi="宋体" w:cs="方正仿宋_GBK" w:hint="eastAsia"/>
          <w:sz w:val="32"/>
          <w:szCs w:val="32"/>
        </w:rPr>
        <w:t>杨笑秋</w:t>
      </w:r>
      <w:proofErr w:type="gramEnd"/>
      <w:r w:rsidRPr="00BA766F">
        <w:rPr>
          <w:rFonts w:ascii="宋体" w:eastAsia="方正仿宋_GBK" w:hAnsi="宋体" w:cs="方正仿宋_GBK" w:hint="eastAsia"/>
          <w:sz w:val="32"/>
          <w:szCs w:val="32"/>
        </w:rPr>
        <w:t xml:space="preserve">    </w:t>
      </w:r>
      <w:r w:rsidRPr="00BA766F">
        <w:rPr>
          <w:rFonts w:ascii="宋体" w:eastAsia="方正仿宋_GBK" w:hAnsi="宋体" w:cs="方正仿宋_GBK" w:hint="eastAsia"/>
          <w:sz w:val="32"/>
          <w:szCs w:val="32"/>
        </w:rPr>
        <w:t>联系电话：</w:t>
      </w:r>
      <w:r w:rsidRPr="00BA766F">
        <w:rPr>
          <w:rFonts w:ascii="宋体" w:eastAsia="方正仿宋_GBK" w:hAnsi="宋体" w:cs="方正仿宋_GBK" w:hint="eastAsia"/>
          <w:sz w:val="32"/>
          <w:szCs w:val="32"/>
        </w:rPr>
        <w:t>023-47522541</w:t>
      </w:r>
    </w:p>
    <w:sectPr w:rsidR="00873B18" w:rsidRPr="00BA766F">
      <w:footerReference w:type="even" r:id="rId9"/>
      <w:footerReference w:type="default" r:id="rId10"/>
      <w:pgSz w:w="11906" w:h="16838"/>
      <w:pgMar w:top="1587" w:right="1474" w:bottom="1474" w:left="1587" w:header="851" w:footer="147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4F89" w:rsidRDefault="00B14F89">
      <w:r>
        <w:separator/>
      </w:r>
    </w:p>
  </w:endnote>
  <w:endnote w:type="continuationSeparator" w:id="0">
    <w:p w:rsidR="00B14F89" w:rsidRDefault="00B14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B18" w:rsidRDefault="002D3D9F">
    <w:pPr>
      <w:pStyle w:val="a4"/>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2106EA" w:rsidRPr="002106EA">
      <w:rPr>
        <w:noProof/>
        <w:sz w:val="28"/>
        <w:szCs w:val="28"/>
        <w:lang w:val="zh-CN"/>
      </w:rPr>
      <w:t>10</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B18" w:rsidRDefault="002D3D9F">
    <w:pPr>
      <w:pStyle w:val="a4"/>
      <w:jc w:val="right"/>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2106EA" w:rsidRPr="002106EA">
      <w:rPr>
        <w:noProof/>
        <w:sz w:val="28"/>
        <w:szCs w:val="28"/>
        <w:lang w:val="zh-CN"/>
      </w:rPr>
      <w:t>11</w:t>
    </w:r>
    <w:r>
      <w:rPr>
        <w:sz w:val="28"/>
        <w:szCs w:val="28"/>
      </w:rPr>
      <w:fldChar w:fldCharType="end"/>
    </w:r>
    <w:r>
      <w:rPr>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4F89" w:rsidRDefault="00B14F89">
      <w:r>
        <w:separator/>
      </w:r>
    </w:p>
  </w:footnote>
  <w:footnote w:type="continuationSeparator" w:id="0">
    <w:p w:rsidR="00B14F89" w:rsidRDefault="00B14F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15FB01"/>
    <w:multiLevelType w:val="singleLevel"/>
    <w:tmpl w:val="BE15FB01"/>
    <w:lvl w:ilvl="0">
      <w:start w:val="6"/>
      <w:numFmt w:val="chineseCounting"/>
      <w:suff w:val="nothing"/>
      <w:lvlText w:val="%1、"/>
      <w:lvlJc w:val="left"/>
      <w:rPr>
        <w:rFonts w:hint="eastAsia"/>
      </w:rPr>
    </w:lvl>
  </w:abstractNum>
  <w:abstractNum w:abstractNumId="1">
    <w:nsid w:val="BF018CFE"/>
    <w:multiLevelType w:val="singleLevel"/>
    <w:tmpl w:val="BF018CFE"/>
    <w:lvl w:ilvl="0">
      <w:start w:val="2"/>
      <w:numFmt w:val="chineseCounting"/>
      <w:suff w:val="nothing"/>
      <w:lvlText w:val="%1、"/>
      <w:lvlJc w:val="left"/>
      <w:rPr>
        <w:rFonts w:hint="eastAsia"/>
      </w:rPr>
    </w:lvl>
  </w:abstractNum>
  <w:abstractNum w:abstractNumId="2">
    <w:nsid w:val="C7DC43F0"/>
    <w:multiLevelType w:val="singleLevel"/>
    <w:tmpl w:val="C7DC43F0"/>
    <w:lvl w:ilvl="0">
      <w:start w:val="1"/>
      <w:numFmt w:val="decimal"/>
      <w:suff w:val="space"/>
      <w:lvlText w:val="%1."/>
      <w:lvlJc w:val="left"/>
    </w:lvl>
  </w:abstractNum>
  <w:abstractNum w:abstractNumId="3">
    <w:nsid w:val="FC092FFC"/>
    <w:multiLevelType w:val="singleLevel"/>
    <w:tmpl w:val="FC092FFC"/>
    <w:lvl w:ilvl="0">
      <w:start w:val="1"/>
      <w:numFmt w:val="decimal"/>
      <w:suff w:val="nothing"/>
      <w:lvlText w:val="（%1）"/>
      <w:lvlJc w:val="left"/>
    </w:lvl>
  </w:abstractNum>
  <w:abstractNum w:abstractNumId="4">
    <w:nsid w:val="170F8B3D"/>
    <w:multiLevelType w:val="singleLevel"/>
    <w:tmpl w:val="170F8B3D"/>
    <w:lvl w:ilvl="0">
      <w:start w:val="1"/>
      <w:numFmt w:val="decimal"/>
      <w:suff w:val="space"/>
      <w:lvlText w:val="%1."/>
      <w:lvlJc w:val="left"/>
    </w:lvl>
  </w:abstractNum>
  <w:abstractNum w:abstractNumId="5">
    <w:nsid w:val="36AF54E0"/>
    <w:multiLevelType w:val="singleLevel"/>
    <w:tmpl w:val="36AF54E0"/>
    <w:lvl w:ilvl="0">
      <w:start w:val="2"/>
      <w:numFmt w:val="decimal"/>
      <w:suff w:val="space"/>
      <w:lvlText w:val="%1."/>
      <w:lvlJc w:val="left"/>
    </w:lvl>
  </w:abstractNum>
  <w:abstractNum w:abstractNumId="6">
    <w:nsid w:val="6BB1AE55"/>
    <w:multiLevelType w:val="singleLevel"/>
    <w:tmpl w:val="6BB1AE55"/>
    <w:lvl w:ilvl="0">
      <w:start w:val="1"/>
      <w:numFmt w:val="chineseCounting"/>
      <w:suff w:val="nothing"/>
      <w:lvlText w:val="（%1）"/>
      <w:lvlJc w:val="left"/>
      <w:rPr>
        <w:rFonts w:hint="eastAsia"/>
      </w:rPr>
    </w:lvl>
  </w:abstractNum>
  <w:abstractNum w:abstractNumId="7">
    <w:nsid w:val="7FC6D37E"/>
    <w:multiLevelType w:val="singleLevel"/>
    <w:tmpl w:val="7FC6D37E"/>
    <w:lvl w:ilvl="0">
      <w:start w:val="2"/>
      <w:numFmt w:val="chineseCounting"/>
      <w:suff w:val="nothing"/>
      <w:lvlText w:val="（%1）"/>
      <w:lvlJc w:val="left"/>
      <w:rPr>
        <w:rFonts w:hint="eastAsia"/>
      </w:rPr>
    </w:lvl>
  </w:abstractNum>
  <w:num w:numId="1">
    <w:abstractNumId w:val="7"/>
  </w:num>
  <w:num w:numId="2">
    <w:abstractNumId w:val="1"/>
  </w:num>
  <w:num w:numId="3">
    <w:abstractNumId w:val="6"/>
  </w:num>
  <w:num w:numId="4">
    <w:abstractNumId w:val="4"/>
  </w:num>
  <w:num w:numId="5">
    <w:abstractNumId w:val="2"/>
  </w:num>
  <w:num w:numId="6">
    <w:abstractNumId w:val="3"/>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21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F3FD6B2F"/>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1A"/>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0937"/>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06EA"/>
    <w:rsid w:val="00213778"/>
    <w:rsid w:val="002148AC"/>
    <w:rsid w:val="00222B01"/>
    <w:rsid w:val="002247FE"/>
    <w:rsid w:val="00224B1E"/>
    <w:rsid w:val="00242193"/>
    <w:rsid w:val="00251D58"/>
    <w:rsid w:val="00252306"/>
    <w:rsid w:val="00255B14"/>
    <w:rsid w:val="00262C07"/>
    <w:rsid w:val="00271994"/>
    <w:rsid w:val="002726B1"/>
    <w:rsid w:val="00280304"/>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3D9F"/>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E134E"/>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63A9"/>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142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0B7C"/>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2F1"/>
    <w:rsid w:val="00872593"/>
    <w:rsid w:val="00873B18"/>
    <w:rsid w:val="008846E9"/>
    <w:rsid w:val="00884DD1"/>
    <w:rsid w:val="00885AF0"/>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8F4200"/>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9"/>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A766F"/>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25D5"/>
    <w:rsid w:val="00C66C12"/>
    <w:rsid w:val="00C66C81"/>
    <w:rsid w:val="00C7551A"/>
    <w:rsid w:val="00C811D2"/>
    <w:rsid w:val="00C84B8C"/>
    <w:rsid w:val="00C86109"/>
    <w:rsid w:val="00C8790F"/>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B7E3D"/>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66F82"/>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A34544"/>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7060C6"/>
    <w:rsid w:val="6C60029B"/>
    <w:rsid w:val="6C927168"/>
    <w:rsid w:val="6D8C5247"/>
    <w:rsid w:val="6E904287"/>
    <w:rsid w:val="6EA83056"/>
    <w:rsid w:val="6EB55F1D"/>
    <w:rsid w:val="6EBE51FD"/>
    <w:rsid w:val="6EF364B6"/>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57B08"/>
    <w:rsid w:val="745909D3"/>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1"/>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jc w:val="left"/>
    </w:pPr>
    <w:rPr>
      <w:kern w:val="0"/>
      <w:sz w:val="24"/>
    </w:rPr>
  </w:style>
  <w:style w:type="character" w:styleId="a7">
    <w:name w:val="Strong"/>
    <w:basedOn w:val="a0"/>
    <w:qFormat/>
    <w:rPr>
      <w:b/>
    </w:rPr>
  </w:style>
  <w:style w:type="paragraph" w:styleId="a8">
    <w:name w:val="List Paragraph"/>
    <w:basedOn w:val="a"/>
    <w:uiPriority w:val="34"/>
    <w:qFormat/>
    <w:pPr>
      <w:ind w:firstLineChars="200" w:firstLine="420"/>
    </w:pPr>
  </w:style>
  <w:style w:type="paragraph" w:customStyle="1" w:styleId="Char2">
    <w:name w:val="普通(网站) Char"/>
    <w:basedOn w:val="a"/>
    <w:qFormat/>
    <w:pPr>
      <w:spacing w:before="100" w:beforeAutospacing="1" w:after="100" w:afterAutospacing="1"/>
      <w:jc w:val="left"/>
    </w:pPr>
    <w:rPr>
      <w:rFonts w:ascii="宋体" w:hAnsi="宋体" w:hint="eastAsia"/>
      <w:kern w:val="0"/>
      <w:sz w:val="24"/>
      <w:szCs w:val="24"/>
    </w:rPr>
  </w:style>
  <w:style w:type="character" w:customStyle="1" w:styleId="Char0">
    <w:name w:val="页眉 Char"/>
    <w:link w:val="a5"/>
    <w:uiPriority w:val="99"/>
    <w:qFormat/>
    <w:rPr>
      <w:sz w:val="18"/>
      <w:szCs w:val="18"/>
    </w:rPr>
  </w:style>
  <w:style w:type="character" w:customStyle="1" w:styleId="Char1">
    <w:name w:val="页脚 Char1"/>
    <w:link w:val="a4"/>
    <w:uiPriority w:val="99"/>
    <w:qFormat/>
    <w:rPr>
      <w:sz w:val="18"/>
      <w:szCs w:val="18"/>
    </w:rPr>
  </w:style>
  <w:style w:type="character" w:customStyle="1" w:styleId="Char">
    <w:name w:val="批注框文本 Char"/>
    <w:link w:val="a3"/>
    <w:uiPriority w:val="99"/>
    <w:semiHidden/>
    <w:qFormat/>
    <w:rPr>
      <w:kern w:val="2"/>
      <w:sz w:val="18"/>
      <w:szCs w:val="18"/>
    </w:rPr>
  </w:style>
  <w:style w:type="character" w:customStyle="1" w:styleId="23">
    <w:name w:val="23"/>
    <w:basedOn w:val="a0"/>
    <w:qFormat/>
    <w:rPr>
      <w:rFonts w:ascii="Times New Roman" w:hAnsi="Times New Roman" w:cs="Times New Roman" w:hint="default"/>
      <w:b/>
    </w:rPr>
  </w:style>
  <w:style w:type="character" w:customStyle="1" w:styleId="Char3">
    <w:name w:val="页脚 Char"/>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1"/>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jc w:val="left"/>
    </w:pPr>
    <w:rPr>
      <w:kern w:val="0"/>
      <w:sz w:val="24"/>
    </w:rPr>
  </w:style>
  <w:style w:type="character" w:styleId="a7">
    <w:name w:val="Strong"/>
    <w:basedOn w:val="a0"/>
    <w:qFormat/>
    <w:rPr>
      <w:b/>
    </w:rPr>
  </w:style>
  <w:style w:type="paragraph" w:styleId="a8">
    <w:name w:val="List Paragraph"/>
    <w:basedOn w:val="a"/>
    <w:uiPriority w:val="34"/>
    <w:qFormat/>
    <w:pPr>
      <w:ind w:firstLineChars="200" w:firstLine="420"/>
    </w:pPr>
  </w:style>
  <w:style w:type="paragraph" w:customStyle="1" w:styleId="Char2">
    <w:name w:val="普通(网站) Char"/>
    <w:basedOn w:val="a"/>
    <w:qFormat/>
    <w:pPr>
      <w:spacing w:before="100" w:beforeAutospacing="1" w:after="100" w:afterAutospacing="1"/>
      <w:jc w:val="left"/>
    </w:pPr>
    <w:rPr>
      <w:rFonts w:ascii="宋体" w:hAnsi="宋体" w:hint="eastAsia"/>
      <w:kern w:val="0"/>
      <w:sz w:val="24"/>
      <w:szCs w:val="24"/>
    </w:rPr>
  </w:style>
  <w:style w:type="character" w:customStyle="1" w:styleId="Char0">
    <w:name w:val="页眉 Char"/>
    <w:link w:val="a5"/>
    <w:uiPriority w:val="99"/>
    <w:qFormat/>
    <w:rPr>
      <w:sz w:val="18"/>
      <w:szCs w:val="18"/>
    </w:rPr>
  </w:style>
  <w:style w:type="character" w:customStyle="1" w:styleId="Char1">
    <w:name w:val="页脚 Char1"/>
    <w:link w:val="a4"/>
    <w:uiPriority w:val="99"/>
    <w:qFormat/>
    <w:rPr>
      <w:sz w:val="18"/>
      <w:szCs w:val="18"/>
    </w:rPr>
  </w:style>
  <w:style w:type="character" w:customStyle="1" w:styleId="Char">
    <w:name w:val="批注框文本 Char"/>
    <w:link w:val="a3"/>
    <w:uiPriority w:val="99"/>
    <w:semiHidden/>
    <w:qFormat/>
    <w:rPr>
      <w:kern w:val="2"/>
      <w:sz w:val="18"/>
      <w:szCs w:val="18"/>
    </w:rPr>
  </w:style>
  <w:style w:type="character" w:customStyle="1" w:styleId="23">
    <w:name w:val="23"/>
    <w:basedOn w:val="a0"/>
    <w:qFormat/>
    <w:rPr>
      <w:rFonts w:ascii="Times New Roman" w:hAnsi="Times New Roman" w:cs="Times New Roman" w:hint="default"/>
      <w:b/>
    </w:rPr>
  </w:style>
  <w:style w:type="character" w:customStyle="1" w:styleId="Char3">
    <w:name w:val="页脚 Char"/>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139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11</Pages>
  <Words>779</Words>
  <Characters>4442</Characters>
  <Application>Microsoft Office Word</Application>
  <DocSecurity>0</DocSecurity>
  <Lines>37</Lines>
  <Paragraphs>10</Paragraphs>
  <ScaleCrop>false</ScaleCrop>
  <Company>微软中国</Company>
  <LinksUpToDate>false</LinksUpToDate>
  <CharactersWithSpaces>5211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杨笑秋</cp:lastModifiedBy>
  <cp:revision>6</cp:revision>
  <cp:lastPrinted>2023-08-10T09:16:00Z</cp:lastPrinted>
  <dcterms:created xsi:type="dcterms:W3CDTF">2025-08-13T03:11:00Z</dcterms:created>
  <dcterms:modified xsi:type="dcterms:W3CDTF">2025-08-14T01:39:00Z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C5C051BE58ED47B681D748640379E264</vt:lpwstr>
  </property>
</Properties>
</file>