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Fonts w:hint="eastAsia" w:ascii="Times New Roman" w:hAnsi="Times New Roman" w:eastAsia="方正小标宋_GBK"/>
          <w:vanish w:val="0"/>
          <w:w w:val="100"/>
          <w:sz w:val="44"/>
        </w:rPr>
      </w:pPr>
      <w:r>
        <w:rPr>
          <w:rFonts w:hint="eastAsia" w:ascii="Times New Roman" w:hAnsi="Times New Roman" w:eastAsia="方正小标宋_GBK"/>
          <w:vanish w:val="0"/>
          <w:w w:val="100"/>
          <w:sz w:val="44"/>
        </w:rPr>
        <w:t>重庆市江津区杜市镇人民政府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Fonts w:hint="eastAsia" w:ascii="Times New Roman" w:hAnsi="Times New Roman" w:eastAsia="方正小标宋_GBK" w:cs="方正小标宋_GBK"/>
          <w:bCs/>
          <w:color w:val="000000"/>
          <w:kern w:val="44"/>
          <w:sz w:val="44"/>
          <w:szCs w:val="44"/>
          <w:lang w:val="en-US" w:eastAsia="zh-CN" w:bidi="ar-SA"/>
        </w:rPr>
      </w:pPr>
      <w:r>
        <w:rPr>
          <w:rFonts w:hint="eastAsia" w:ascii="Times New Roman" w:hAnsi="Times New Roman" w:eastAsia="方正小标宋_GBK" w:cs="方正小标宋_GBK"/>
          <w:bCs/>
          <w:color w:val="000000"/>
          <w:kern w:val="44"/>
          <w:sz w:val="44"/>
          <w:szCs w:val="44"/>
          <w:lang w:val="en-US" w:eastAsia="zh-CN" w:bidi="ar-SA"/>
        </w:rPr>
        <w:t>关于废止部分文件的通知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Fonts w:hint="eastAsia" w:ascii="Times New Roman" w:hAnsi="Times New Roman" w:eastAsia="方正仿宋_GBK" w:cs="方正仿宋_GBK"/>
          <w:vanish w:val="0"/>
          <w:w w:val="100"/>
          <w:kern w:val="2"/>
          <w:sz w:val="32"/>
        </w:rPr>
      </w:pPr>
      <w:r>
        <w:rPr>
          <w:rFonts w:hint="eastAsia" w:ascii="Times New Roman" w:hAnsi="Times New Roman" w:eastAsia="方正仿宋_GBK" w:cs="方正仿宋_GBK"/>
          <w:vanish w:val="0"/>
          <w:w w:val="100"/>
          <w:kern w:val="2"/>
          <w:sz w:val="32"/>
        </w:rPr>
        <w:t>杜市府</w:t>
      </w:r>
      <w:r>
        <w:rPr>
          <w:rFonts w:hint="eastAsia" w:ascii="Times New Roman" w:hAnsi="Times New Roman" w:eastAsia="方正仿宋_GBK" w:cs="方正仿宋_GBK"/>
          <w:vanish w:val="0"/>
          <w:w w:val="100"/>
          <w:kern w:val="2"/>
          <w:sz w:val="32"/>
          <w:lang w:val="en-US" w:eastAsia="zh-CN"/>
        </w:rPr>
        <w:t>发</w:t>
      </w:r>
      <w:r>
        <w:rPr>
          <w:rFonts w:hint="eastAsia" w:ascii="Times New Roman" w:hAnsi="Times New Roman" w:eastAsia="方正仿宋_GBK" w:cs="方正仿宋_GBK"/>
          <w:vanish w:val="0"/>
          <w:w w:val="100"/>
          <w:kern w:val="2"/>
          <w:sz w:val="32"/>
        </w:rPr>
        <w:t>〔202</w:t>
      </w:r>
      <w:r>
        <w:rPr>
          <w:rFonts w:hint="eastAsia" w:ascii="Times New Roman" w:hAnsi="Times New Roman" w:eastAsia="方正仿宋_GBK" w:cs="方正仿宋_GBK"/>
          <w:vanish w:val="0"/>
          <w:w w:val="100"/>
          <w:kern w:val="2"/>
          <w:sz w:val="32"/>
          <w:lang w:val="en-US" w:eastAsia="zh-CN"/>
        </w:rPr>
        <w:t>2</w:t>
      </w:r>
      <w:r>
        <w:rPr>
          <w:rFonts w:hint="eastAsia" w:ascii="Times New Roman" w:hAnsi="Times New Roman" w:eastAsia="方正仿宋_GBK" w:cs="方正仿宋_GBK"/>
          <w:vanish w:val="0"/>
          <w:w w:val="100"/>
          <w:kern w:val="2"/>
          <w:sz w:val="32"/>
        </w:rPr>
        <w:t>〕</w:t>
      </w:r>
      <w:r>
        <w:rPr>
          <w:rFonts w:hint="eastAsia" w:ascii="Times New Roman" w:hAnsi="Times New Roman" w:eastAsia="方正仿宋_GBK" w:cs="方正仿宋_GBK"/>
          <w:vanish w:val="0"/>
          <w:w w:val="100"/>
          <w:kern w:val="2"/>
          <w:sz w:val="32"/>
          <w:lang w:val="en-US" w:eastAsia="zh-CN"/>
        </w:rPr>
        <w:t>4</w:t>
      </w:r>
      <w:r>
        <w:rPr>
          <w:rFonts w:hint="eastAsia" w:ascii="Times New Roman" w:hAnsi="Times New Roman" w:eastAsia="方正仿宋_GBK" w:cs="方正仿宋_GBK"/>
          <w:vanish w:val="0"/>
          <w:w w:val="100"/>
          <w:kern w:val="2"/>
          <w:sz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center"/>
        <w:textAlignment w:val="auto"/>
        <w:rPr>
          <w:rFonts w:hint="eastAsia" w:ascii="Times New Roman" w:hAnsi="Times New Roman"/>
          <w:vanish w:val="0"/>
          <w:w w:val="100"/>
          <w:kern w:val="2"/>
          <w:sz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highlight w:val="none"/>
          <w:lang w:val="en-US" w:eastAsia="zh-CN" w:bidi="ar-SA"/>
        </w:rPr>
        <w:t>各相关单位：</w:t>
      </w:r>
    </w:p>
    <w:p>
      <w:pPr>
        <w:keepNext w:val="0"/>
        <w:keepLines w:val="0"/>
        <w:pageBreakBefore w:val="0"/>
        <w:widowControl w:val="0"/>
        <w:tabs>
          <w:tab w:val="left" w:pos="75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highlight w:val="none"/>
          <w:lang w:val="en-US" w:eastAsia="zh-CN" w:bidi="ar-SA"/>
        </w:rPr>
        <w:t>根据《重庆市行政规范性文件管理办法》（重庆市人民政府令第329号）规定，经镇政府研究同意，决定废止以下文件：《关于进一步推进企业经营管理人员学法用法的工作意见》（杜市府发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〔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highlight w:val="none"/>
          <w:lang w:val="en-US" w:eastAsia="zh-CN" w:bidi="ar-SA"/>
        </w:rPr>
        <w:t>2013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〕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highlight w:val="none"/>
          <w:lang w:val="en-US" w:eastAsia="zh-CN" w:bidi="ar-SA"/>
        </w:rPr>
        <w:t>122号）、《关于印发杜市镇流动人口出租房屋服务管理工作方案的通知》（杜市府发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〔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highlight w:val="none"/>
          <w:lang w:val="en-US" w:eastAsia="zh-CN" w:bidi="ar-SA"/>
        </w:rPr>
        <w:t>2015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〕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highlight w:val="none"/>
          <w:lang w:val="en-US" w:eastAsia="zh-CN" w:bidi="ar-SA"/>
        </w:rPr>
        <w:t>101号）、《关于村卫生室和定点药房报表及相关事项的通</w:t>
      </w:r>
      <w:bookmarkStart w:id="0" w:name="_GoBack"/>
      <w:bookmarkEnd w:id="0"/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highlight w:val="none"/>
          <w:lang w:val="en-US" w:eastAsia="zh-CN" w:bidi="ar-SA"/>
        </w:rPr>
        <w:t>知》（杜市府发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〔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highlight w:val="none"/>
          <w:lang w:val="en-US" w:eastAsia="zh-CN" w:bidi="ar-SA"/>
        </w:rPr>
        <w:t>2013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〕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highlight w:val="none"/>
          <w:lang w:val="en-US" w:eastAsia="zh-CN" w:bidi="ar-SA"/>
        </w:rPr>
        <w:t>26号），自本通知印发之日起停止执行。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1"/>
        <w:jc w:val="both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highlight w:val="none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1"/>
        <w:jc w:val="both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highlight w:val="none"/>
          <w:lang w:val="en-US" w:eastAsia="zh-CN" w:bidi="ar-SA"/>
        </w:rPr>
        <w:t>附件：废止文件的目录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1"/>
        <w:jc w:val="both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31"/>
          <w:tab w:val="left" w:pos="75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center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  <w:r>
        <w:rPr>
          <w:rFonts w:hint="eastAsia" w:ascii="Times New Roman" w:hAnsi="Times New Roman" w:cs="方正仿宋_GBK"/>
          <w:sz w:val="32"/>
          <w:szCs w:val="32"/>
          <w:lang w:val="en-US" w:eastAsia="zh-CN"/>
        </w:rPr>
        <w:t>　　　　　　　　　　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重庆市江津区杜市镇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人民政府</w:t>
      </w:r>
    </w:p>
    <w:p>
      <w:pPr>
        <w:keepNext w:val="0"/>
        <w:keepLines w:val="0"/>
        <w:pageBreakBefore w:val="0"/>
        <w:widowControl w:val="0"/>
        <w:tabs>
          <w:tab w:val="left" w:pos="75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1280" w:firstLineChars="400"/>
        <w:jc w:val="center"/>
        <w:textAlignment w:val="auto"/>
        <w:rPr>
          <w:rFonts w:hint="eastAsia" w:ascii="Times New Roman" w:hAnsi="Times New Roman" w:eastAsia="方正仿宋_GBK" w:cs="方正黑体_GBK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cs="方正仿宋_GBK"/>
          <w:sz w:val="32"/>
          <w:szCs w:val="32"/>
          <w:lang w:eastAsia="zh-CN"/>
        </w:rPr>
        <w:t>　　　　　　　　　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202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年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月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28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日</w:t>
      </w:r>
      <w:r>
        <w:rPr>
          <w:rFonts w:hint="eastAsia" w:ascii="Times New Roman" w:hAnsi="Times New Roman" w:cs="方正仿宋_GBK"/>
          <w:sz w:val="32"/>
          <w:szCs w:val="32"/>
          <w:lang w:eastAsia="zh-CN"/>
        </w:rPr>
        <w:t>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黑体_GBK" w:cs="方正黑体_GBK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lang w:val="en-US" w:eastAsia="zh-CN"/>
        </w:rPr>
        <w:t>（此件公开发布）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Times New Roman" w:hAnsi="Times New Roman" w:eastAsia="方正黑体_GBK" w:cs="方正黑体_GBK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Times New Roman" w:hAnsi="Times New Roman" w:eastAsia="方正黑体_GBK" w:cs="方正黑体_GBK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both"/>
        <w:textAlignment w:val="auto"/>
        <w:rPr>
          <w:rFonts w:hint="default" w:ascii="Times New Roman" w:hAnsi="Times New Roman" w:eastAsia="方正仿宋_GBK" w:cs="方正仿宋_GBK"/>
          <w:color w:val="000000"/>
          <w:sz w:val="36"/>
          <w:szCs w:val="36"/>
          <w:highlight w:val="none"/>
          <w:lang w:val="en-US" w:eastAsia="zh-CN" w:bidi="ar-SA"/>
        </w:rPr>
      </w:pPr>
      <w:r>
        <w:rPr>
          <w:rFonts w:hint="eastAsia" w:ascii="Times New Roman" w:hAnsi="Times New Roman" w:eastAsia="方正黑体_GBK" w:cs="方正黑体_GBK"/>
          <w:color w:val="000000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880" w:firstLineChars="200"/>
        <w:jc w:val="center"/>
        <w:textAlignment w:val="auto"/>
        <w:rPr>
          <w:rFonts w:hint="eastAsia" w:ascii="Times New Roman" w:hAnsi="Times New Roman" w:eastAsia="方正小标宋_GBK" w:cs="方正小标宋_GBK"/>
          <w:color w:val="000000"/>
          <w:sz w:val="44"/>
          <w:szCs w:val="44"/>
          <w:highlight w:val="none"/>
          <w:lang w:val="en-US" w:eastAsia="zh-CN" w:bidi="ar-SA"/>
        </w:rPr>
      </w:pPr>
      <w:r>
        <w:rPr>
          <w:rFonts w:hint="eastAsia" w:ascii="Times New Roman" w:hAnsi="Times New Roman" w:eastAsia="方正小标宋_GBK" w:cs="方正小标宋_GBK"/>
          <w:color w:val="000000"/>
          <w:sz w:val="44"/>
          <w:szCs w:val="44"/>
          <w:highlight w:val="none"/>
          <w:lang w:val="en-US" w:eastAsia="zh-CN" w:bidi="ar-SA"/>
        </w:rPr>
        <w:t>废止文件的目录</w:t>
      </w:r>
    </w:p>
    <w:tbl>
      <w:tblPr>
        <w:tblStyle w:val="8"/>
        <w:tblW w:w="89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4777"/>
        <w:gridCol w:w="3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序号</w:t>
            </w:r>
          </w:p>
        </w:tc>
        <w:tc>
          <w:tcPr>
            <w:tcW w:w="47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文件名称</w:t>
            </w:r>
          </w:p>
        </w:tc>
        <w:tc>
          <w:tcPr>
            <w:tcW w:w="3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文号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方正仿宋_GBK"/>
                <w:color w:val="000000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 xml:space="preserve"> 1</w:t>
            </w:r>
          </w:p>
        </w:tc>
        <w:tc>
          <w:tcPr>
            <w:tcW w:w="47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lang w:val="en-US" w:eastAsia="zh-CN" w:bidi="ar-SA"/>
              </w:rPr>
              <w:t>《关于进一步推进企业经营管理人员学法用法的工作意见》</w:t>
            </w:r>
          </w:p>
        </w:tc>
        <w:tc>
          <w:tcPr>
            <w:tcW w:w="3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lang w:val="en-US" w:eastAsia="zh-CN" w:bidi="ar-SA"/>
              </w:rPr>
              <w:t>杜市府发</w:t>
            </w: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</w:rPr>
              <w:t>〔</w:t>
            </w:r>
            <w:r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lang w:val="en-US" w:eastAsia="zh-CN" w:bidi="ar-SA"/>
              </w:rPr>
              <w:t>2013</w:t>
            </w: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</w:rPr>
              <w:t>〕</w:t>
            </w:r>
            <w:r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lang w:val="en-US" w:eastAsia="zh-CN" w:bidi="ar-SA"/>
              </w:rPr>
              <w:t>122号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47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lang w:val="en-US" w:eastAsia="zh-CN" w:bidi="ar-SA"/>
              </w:rPr>
              <w:t>《关于印发杜市镇流动人口出租房屋服务管理工作方案的通知》</w:t>
            </w:r>
          </w:p>
        </w:tc>
        <w:tc>
          <w:tcPr>
            <w:tcW w:w="3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lang w:val="en-US" w:eastAsia="zh-CN" w:bidi="ar-SA"/>
              </w:rPr>
              <w:t>杜市府发</w:t>
            </w: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</w:rPr>
              <w:t>〔</w:t>
            </w:r>
            <w:r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lang w:val="en-US" w:eastAsia="zh-CN" w:bidi="ar-SA"/>
              </w:rPr>
              <w:t>2015</w:t>
            </w: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</w:rPr>
              <w:t>〕</w:t>
            </w:r>
            <w:r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lang w:val="en-US" w:eastAsia="zh-CN" w:bidi="ar-SA"/>
              </w:rPr>
              <w:t>101号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47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lang w:val="en-US" w:eastAsia="zh-CN" w:bidi="ar-SA"/>
              </w:rPr>
              <w:t>《关于村卫生室和定点药房报表及相关事项的通知》</w:t>
            </w:r>
          </w:p>
        </w:tc>
        <w:tc>
          <w:tcPr>
            <w:tcW w:w="3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lang w:val="en-US" w:eastAsia="zh-CN" w:bidi="ar-SA"/>
              </w:rPr>
              <w:t>杜市府发</w:t>
            </w: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</w:rPr>
              <w:t>〔</w:t>
            </w:r>
            <w:r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lang w:val="en-US" w:eastAsia="zh-CN" w:bidi="ar-SA"/>
              </w:rPr>
              <w:t>2013</w:t>
            </w: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</w:rPr>
              <w:t>〕</w:t>
            </w:r>
            <w:r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lang w:val="en-US" w:eastAsia="zh-CN" w:bidi="ar-SA"/>
              </w:rPr>
              <w:t>26号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720" w:firstLineChars="200"/>
        <w:jc w:val="left"/>
        <w:textAlignment w:val="auto"/>
        <w:rPr>
          <w:rFonts w:hint="eastAsia" w:ascii="Times New Roman" w:hAnsi="Times New Roman" w:eastAsia="方正仿宋_GBK" w:cs="方正仿宋_GBK"/>
          <w:color w:val="000000"/>
          <w:sz w:val="36"/>
          <w:szCs w:val="36"/>
          <w:highlight w:val="none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720" w:firstLineChars="200"/>
        <w:jc w:val="left"/>
        <w:textAlignment w:val="auto"/>
        <w:rPr>
          <w:rFonts w:hint="eastAsia" w:ascii="Times New Roman" w:hAnsi="Times New Roman" w:eastAsia="方正仿宋_GBK" w:cs="方正仿宋_GBK"/>
          <w:color w:val="000000"/>
          <w:sz w:val="36"/>
          <w:szCs w:val="36"/>
          <w:highlight w:val="none"/>
          <w:lang w:val="en-US" w:eastAsia="zh-CN" w:bidi="ar-SA"/>
        </w:rPr>
      </w:pPr>
    </w:p>
    <w:p>
      <w:pPr>
        <w:rPr>
          <w:rFonts w:hint="eastAsia" w:ascii="Times New Roman" w:hAnsi="Times New Roman" w:eastAsia="方正黑体_GBK" w:cs="方正黑体_GBK"/>
          <w:sz w:val="32"/>
          <w:szCs w:val="32"/>
          <w:lang w:val="en-US" w:eastAsia="zh-CN"/>
        </w:rPr>
      </w:pPr>
    </w:p>
    <w:p>
      <w:pPr>
        <w:rPr>
          <w:rFonts w:hint="eastAsia" w:ascii="Times New Roman" w:hAnsi="Times New Roman" w:eastAsia="方正黑体_GBK" w:cs="方正黑体_GBK"/>
          <w:sz w:val="32"/>
          <w:szCs w:val="32"/>
          <w:lang w:val="en-US" w:eastAsia="zh-CN"/>
        </w:rPr>
      </w:pPr>
    </w:p>
    <w:p>
      <w:pPr>
        <w:rPr>
          <w:rFonts w:hint="eastAsia" w:ascii="Times New Roman" w:hAnsi="Times New Roman" w:eastAsia="方正黑体_GBK" w:cs="方正黑体_GBK"/>
          <w:sz w:val="32"/>
          <w:szCs w:val="32"/>
          <w:lang w:val="en-US" w:eastAsia="zh-CN"/>
        </w:rPr>
      </w:pPr>
    </w:p>
    <w:p>
      <w:pPr>
        <w:rPr>
          <w:rFonts w:hint="eastAsia" w:ascii="Times New Roman" w:hAnsi="Times New Roman" w:eastAsia="方正黑体_GBK" w:cs="方正黑体_GBK"/>
          <w:sz w:val="32"/>
          <w:szCs w:val="32"/>
          <w:lang w:val="en-US" w:eastAsia="zh-CN"/>
        </w:rPr>
      </w:pPr>
    </w:p>
    <w:p>
      <w:pPr>
        <w:rPr>
          <w:rFonts w:hint="eastAsia" w:ascii="Times New Roman" w:hAnsi="Times New Roman" w:eastAsia="方正黑体_GBK" w:cs="方正黑体_GBK"/>
          <w:sz w:val="32"/>
          <w:szCs w:val="32"/>
          <w:lang w:val="en-US" w:eastAsia="zh-CN"/>
        </w:rPr>
      </w:pPr>
    </w:p>
    <w:p>
      <w:pPr>
        <w:rPr>
          <w:rFonts w:hint="eastAsia" w:ascii="Times New Roman" w:hAnsi="Times New Roman" w:eastAsia="方正黑体_GBK" w:cs="方正黑体_GBK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962" w:right="1474" w:bottom="1848" w:left="1587" w:header="850" w:footer="1361" w:gutter="0"/>
      <w:pgNumType w:fmt="numberInDash"/>
      <w:cols w:space="0" w:num="1"/>
      <w:rtlGutter w:val="0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left="4788" w:leftChars="2280" w:firstLine="6400" w:firstLineChars="2000"/>
      <w:rPr>
        <w:sz w:val="32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-1905</wp:posOffset>
              </wp:positionH>
              <wp:positionV relativeFrom="paragraph">
                <wp:posOffset>193040</wp:posOffset>
              </wp:positionV>
              <wp:extent cx="5615940" cy="4445"/>
              <wp:effectExtent l="0" t="10795" r="3810" b="13335"/>
              <wp:wrapNone/>
              <wp:docPr id="11" name="直接连接符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615940" cy="444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0.15pt;margin-top:15.2pt;height:0.35pt;width:442.2pt;z-index:251659264;mso-width-relative:page;mso-height-relative:page;" filled="f" stroked="t" coordsize="21600,21600" o:gfxdata="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Ad0I2q1wAAAAcBAAAPAAAAAAAAAAEAIAAAACIAAABkcnMvZG93bnJldi54bWxQSwECFAAU&#10;AAAACACHTuJABcgM6vIBAADBAwAADgAAAAAAAAABACAAAAAmAQAAZHJzL2Uyb0RvYy54bWxQSwUG&#10;AAAAAAYABgBZAQAAig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mor5U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pqK+V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5"/>
      <w:tabs>
        <w:tab w:val="left" w:pos="4483"/>
      </w:tabs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rFonts w:hint="eastAsia"/>
        <w:sz w:val="32"/>
        <w:lang w:eastAsia="zh-CN"/>
      </w:rPr>
      <w:tab/>
    </w:r>
    <w:r>
      <w:rPr>
        <w:rFonts w:hint="eastAsia"/>
        <w:sz w:val="32"/>
        <w:lang w:val="en-US" w:eastAsia="zh-CN"/>
      </w:rPr>
      <w:t xml:space="preserve">                            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重庆市江津区杜市镇人民政府发布</w:t>
    </w:r>
    <w:r>
      <w:rPr>
        <w:rFonts w:hint="default" w:ascii="宋体" w:hAnsi="宋体" w:eastAsia="宋体" w:cs="宋体"/>
        <w:b/>
        <w:bCs/>
        <w:color w:val="005192"/>
        <w:sz w:val="28"/>
        <w:szCs w:val="44"/>
        <w:lang w:eastAsia="zh-CN"/>
      </w:rPr>
      <w:t xml:space="preserve">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keepNext w:val="0"/>
      <w:keepLines w:val="0"/>
      <w:pageBreakBefore w:val="0"/>
      <w:widowControl w:val="0"/>
      <w:tabs>
        <w:tab w:val="left" w:pos="2370"/>
        <w:tab w:val="clear" w:pos="4153"/>
      </w:tabs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:lang w:val="en-US" w:eastAsia="zh-CN"/>
        <w14:textFill>
          <w14:solidFill>
            <w14:schemeClr w14:val="tx1"/>
          </w14:solidFill>
        </w14:textFill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690245</wp:posOffset>
              </wp:positionV>
              <wp:extent cx="5620385" cy="0"/>
              <wp:effectExtent l="0" t="10795" r="18415" b="1778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4.35pt;height:0pt;width:442.55pt;z-index:251661312;mso-width-relative:page;mso-height-relative:page;" filled="f" stroked="t" coordsize="21600,21600" o:gfxdata="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A3EeSs1AAAAAgBAAAPAAAAAAAAAAEAIAAAACIAAABkcnMvZG93bnJldi54bWxQSwECFAAUAAAA&#10;CACHTuJABe67HvIBAAC9AwAADgAAAAAAAAABACAAAAAjAQAAZHJzL2Uyb0RvYy54bWxQSwUGAAAA&#10;AAYABgBZAQAAhw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5240" b="15240"/>
          <wp:docPr id="6" name="图片 6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CN"/>
      </w:rPr>
      <w:t>重庆市江津区杜市镇行政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xN2ViYmM3ZjI5ODg0MDIzZDFhMTljYWEwNGFhNGIifQ=="/>
  </w:docVars>
  <w:rsids>
    <w:rsidRoot w:val="00172A27"/>
    <w:rsid w:val="019E71BD"/>
    <w:rsid w:val="01E93D58"/>
    <w:rsid w:val="04B679C3"/>
    <w:rsid w:val="05EC26B0"/>
    <w:rsid w:val="05F07036"/>
    <w:rsid w:val="06E00104"/>
    <w:rsid w:val="07FB4E2D"/>
    <w:rsid w:val="080F63D8"/>
    <w:rsid w:val="09341458"/>
    <w:rsid w:val="098254C2"/>
    <w:rsid w:val="0A766EDE"/>
    <w:rsid w:val="0AD64BE8"/>
    <w:rsid w:val="0B0912D7"/>
    <w:rsid w:val="0D2E35AF"/>
    <w:rsid w:val="0D5154EF"/>
    <w:rsid w:val="0D71793F"/>
    <w:rsid w:val="0E025194"/>
    <w:rsid w:val="0EEF0855"/>
    <w:rsid w:val="11DB7C71"/>
    <w:rsid w:val="152D2DCA"/>
    <w:rsid w:val="187168EA"/>
    <w:rsid w:val="18C816C6"/>
    <w:rsid w:val="196673CA"/>
    <w:rsid w:val="1CF734C9"/>
    <w:rsid w:val="1DEC284C"/>
    <w:rsid w:val="1E6523AC"/>
    <w:rsid w:val="208732AA"/>
    <w:rsid w:val="21C67E02"/>
    <w:rsid w:val="22440422"/>
    <w:rsid w:val="22BB4BBB"/>
    <w:rsid w:val="25EB1AF4"/>
    <w:rsid w:val="26F947D6"/>
    <w:rsid w:val="27133693"/>
    <w:rsid w:val="27512379"/>
    <w:rsid w:val="2A407EC7"/>
    <w:rsid w:val="2B035C23"/>
    <w:rsid w:val="2DD05FE1"/>
    <w:rsid w:val="2EAE3447"/>
    <w:rsid w:val="31A15F24"/>
    <w:rsid w:val="34EA2019"/>
    <w:rsid w:val="36194D0A"/>
    <w:rsid w:val="36FB1DF0"/>
    <w:rsid w:val="395347B5"/>
    <w:rsid w:val="39A232A0"/>
    <w:rsid w:val="39E745AA"/>
    <w:rsid w:val="3B5A6BBB"/>
    <w:rsid w:val="3CA01523"/>
    <w:rsid w:val="3CA154E3"/>
    <w:rsid w:val="3EDA13A6"/>
    <w:rsid w:val="3F780536"/>
    <w:rsid w:val="3FF56C14"/>
    <w:rsid w:val="410F6C78"/>
    <w:rsid w:val="417B75E9"/>
    <w:rsid w:val="42430A63"/>
    <w:rsid w:val="42F058B7"/>
    <w:rsid w:val="436109F6"/>
    <w:rsid w:val="441A38D4"/>
    <w:rsid w:val="4504239D"/>
    <w:rsid w:val="4597548E"/>
    <w:rsid w:val="461369EF"/>
    <w:rsid w:val="4BC77339"/>
    <w:rsid w:val="4C9236C5"/>
    <w:rsid w:val="4E250A85"/>
    <w:rsid w:val="4F036D08"/>
    <w:rsid w:val="4FFD4925"/>
    <w:rsid w:val="5052092F"/>
    <w:rsid w:val="505C172E"/>
    <w:rsid w:val="506405EA"/>
    <w:rsid w:val="529E7E5B"/>
    <w:rsid w:val="52F46F0B"/>
    <w:rsid w:val="532B6A10"/>
    <w:rsid w:val="539E4E99"/>
    <w:rsid w:val="53D8014D"/>
    <w:rsid w:val="550C209A"/>
    <w:rsid w:val="5583158B"/>
    <w:rsid w:val="55E064E0"/>
    <w:rsid w:val="572C6D10"/>
    <w:rsid w:val="57DD4A12"/>
    <w:rsid w:val="5DC34279"/>
    <w:rsid w:val="5FCD688E"/>
    <w:rsid w:val="5FDA449D"/>
    <w:rsid w:val="5FF9BDAA"/>
    <w:rsid w:val="608816D1"/>
    <w:rsid w:val="60EF4E7F"/>
    <w:rsid w:val="63163A3E"/>
    <w:rsid w:val="648B0A32"/>
    <w:rsid w:val="64C73242"/>
    <w:rsid w:val="658F6764"/>
    <w:rsid w:val="665233C1"/>
    <w:rsid w:val="687F3E33"/>
    <w:rsid w:val="69AC0D42"/>
    <w:rsid w:val="6AD9688B"/>
    <w:rsid w:val="6B68303F"/>
    <w:rsid w:val="6BC0046F"/>
    <w:rsid w:val="6D0E3F22"/>
    <w:rsid w:val="718A440C"/>
    <w:rsid w:val="723932A5"/>
    <w:rsid w:val="7448403F"/>
    <w:rsid w:val="744E4660"/>
    <w:rsid w:val="74781785"/>
    <w:rsid w:val="748E78D8"/>
    <w:rsid w:val="753355A2"/>
    <w:rsid w:val="759F1C61"/>
    <w:rsid w:val="769F2DE8"/>
    <w:rsid w:val="76FDEB7C"/>
    <w:rsid w:val="79C65162"/>
    <w:rsid w:val="79EE7E31"/>
    <w:rsid w:val="7A2860D9"/>
    <w:rsid w:val="7B31720F"/>
    <w:rsid w:val="7C9011D9"/>
    <w:rsid w:val="7DC651C5"/>
    <w:rsid w:val="7EEA7E01"/>
    <w:rsid w:val="7F1B620C"/>
    <w:rsid w:val="7FCC2834"/>
    <w:rsid w:val="92DD1CEF"/>
    <w:rsid w:val="BD9D1569"/>
    <w:rsid w:val="EBDDA9D0"/>
    <w:rsid w:val="F05B4F69"/>
    <w:rsid w:val="F7F902F6"/>
    <w:rsid w:val="F97D9566"/>
    <w:rsid w:val="FDFF41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  <w:bCs/>
    </w:rPr>
  </w:style>
  <w:style w:type="paragraph" w:customStyle="1" w:styleId="11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379</Words>
  <Characters>415</Characters>
  <Lines>1</Lines>
  <Paragraphs>1</Paragraphs>
  <TotalTime>4</TotalTime>
  <ScaleCrop>false</ScaleCrop>
  <LinksUpToDate>false</LinksUpToDate>
  <CharactersWithSpaces>439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2021-09-11T02:41:00Z</dcterms:created>
  <dc:creator>t</dc:creator>
  <cp:lastModifiedBy>Administrator</cp:lastModifiedBy>
  <cp:lastPrinted>2022-06-06T16:09:00Z</cp:lastPrinted>
  <dcterms:modified xsi:type="dcterms:W3CDTF">2023-06-28T06:49:53Z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48C61CB29D3F4D9384F5922CF0F7FFB4</vt:lpwstr>
  </property>
</Properties>
</file>